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5F9A17">
      <w:pPr>
        <w:jc w:val="center"/>
        <w:rPr>
          <w:rFonts w:ascii="宋体" w:hAnsi="Calibri" w:eastAsia="宋体" w:cs="Times New Roman"/>
          <w:color w:val="000000"/>
          <w:sz w:val="30"/>
          <w:szCs w:val="30"/>
        </w:rPr>
      </w:pPr>
      <w:bookmarkStart w:id="0" w:name="OLE_LINK31"/>
      <w:bookmarkStart w:id="1" w:name="OLE_LINK30"/>
    </w:p>
    <w:p w14:paraId="4ADCDFD3">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济南动力有限公司</w:t>
      </w:r>
    </w:p>
    <w:p w14:paraId="28C0163F">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九通道安全带固定点试验台和座椅颠簸蠕动试验台</w:t>
      </w:r>
    </w:p>
    <w:p w14:paraId="77ED93A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44261398">
      <w:pPr>
        <w:pStyle w:val="20"/>
      </w:pPr>
    </w:p>
    <w:p w14:paraId="033575E4">
      <w:pPr>
        <w:pStyle w:val="20"/>
      </w:pPr>
    </w:p>
    <w:p w14:paraId="3B3F643B">
      <w:pPr>
        <w:pStyle w:val="20"/>
      </w:pPr>
    </w:p>
    <w:p w14:paraId="45526BB3">
      <w:pPr>
        <w:pStyle w:val="20"/>
      </w:pPr>
    </w:p>
    <w:p w14:paraId="7C4C95DE">
      <w:pPr>
        <w:jc w:val="right"/>
        <w:rPr>
          <w:rFonts w:ascii="Calibri" w:hAnsi="Calibri" w:eastAsia="宋体" w:cs="Times New Roman"/>
          <w:color w:val="000000"/>
          <w:sz w:val="28"/>
          <w:szCs w:val="28"/>
        </w:rPr>
      </w:pPr>
    </w:p>
    <w:p w14:paraId="104ECEF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6B89B39">
      <w:pPr>
        <w:jc w:val="center"/>
        <w:rPr>
          <w:rFonts w:ascii="黑体" w:hAnsi="宋体" w:eastAsia="黑体" w:cs="Times New Roman"/>
          <w:color w:val="000000"/>
          <w:sz w:val="72"/>
          <w:szCs w:val="72"/>
        </w:rPr>
      </w:pPr>
    </w:p>
    <w:p w14:paraId="7E25782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D440F51">
      <w:pPr>
        <w:jc w:val="center"/>
        <w:rPr>
          <w:rFonts w:ascii="黑体" w:hAnsi="宋体" w:eastAsia="黑体" w:cs="Times New Roman"/>
          <w:color w:val="000000"/>
          <w:sz w:val="72"/>
          <w:szCs w:val="72"/>
        </w:rPr>
      </w:pPr>
    </w:p>
    <w:p w14:paraId="3D889623">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6ADAB86">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497B051">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0CFF371D">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D9201EA">
      <w:pPr>
        <w:pStyle w:val="20"/>
        <w:rPr>
          <w:b/>
          <w:bCs/>
        </w:rPr>
      </w:pPr>
    </w:p>
    <w:p w14:paraId="0CC7847A">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0809313">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14:paraId="01D5DAE9">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23CA58F2">
          <w:pPr>
            <w:spacing w:line="480" w:lineRule="auto"/>
            <w:jc w:val="center"/>
            <w:rPr>
              <w:rFonts w:cs="宋体"/>
              <w:b/>
              <w:bCs/>
              <w:sz w:val="48"/>
              <w:szCs w:val="48"/>
            </w:rPr>
          </w:pPr>
          <w:r>
            <w:rPr>
              <w:rFonts w:ascii="宋体" w:hAnsi="宋体" w:eastAsia="宋体" w:cs="宋体"/>
              <w:b/>
              <w:bCs/>
              <w:sz w:val="48"/>
              <w:szCs w:val="48"/>
            </w:rPr>
            <w:t>目录</w:t>
          </w:r>
        </w:p>
        <w:p w14:paraId="3B58DADF">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0D1E93CD">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5B8E5995">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3</w:t>
          </w:r>
        </w:p>
        <w:p w14:paraId="2BBFF99F">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6</w:t>
          </w:r>
        </w:p>
        <w:p w14:paraId="1AE9970B">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65</w:t>
          </w:r>
        </w:p>
        <w:p w14:paraId="21AF12DD">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83</w:t>
          </w:r>
        </w:p>
        <w:p w14:paraId="363968AC">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3D409FB">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37A054AA">
      <w:pPr>
        <w:pStyle w:val="20"/>
        <w:jc w:val="center"/>
        <w:rPr>
          <w:rFonts w:ascii="Calibri" w:hAnsi="Calibri" w:eastAsia="宋体" w:cs="Times New Roman"/>
          <w:b/>
          <w:bCs/>
          <w:kern w:val="44"/>
          <w:sz w:val="36"/>
          <w:szCs w:val="44"/>
        </w:rPr>
      </w:pPr>
    </w:p>
    <w:p w14:paraId="2DB9E5D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A5C68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FCCEA77">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1E3DF93">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0EE5A5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C724D6">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63D1AA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B63E31F">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B62F398">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none"/>
                <w:u w:val="single"/>
                <w:lang w:val="en-US" w:eastAsia="zh-CN"/>
              </w:rPr>
              <w:t>九通道安全带固定点试验台和座椅颠簸蠕动试验台项</w:t>
            </w:r>
            <w:r>
              <w:rPr>
                <w:rFonts w:hint="eastAsia" w:ascii="宋体" w:hAnsi="宋体" w:eastAsia="宋体" w:cs="宋体"/>
                <w:b/>
                <w:bCs/>
                <w:sz w:val="24"/>
                <w:szCs w:val="24"/>
                <w:highlight w:val="none"/>
                <w:u w:val="single"/>
              </w:rPr>
              <w:t>目</w:t>
            </w:r>
          </w:p>
        </w:tc>
      </w:tr>
      <w:tr w14:paraId="16FF8E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A3671A4">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7E80418">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none"/>
                <w:u w:val="single"/>
                <w:lang w:val="en-US" w:eastAsia="zh-CN"/>
              </w:rPr>
              <w:t>CGZX2024090243</w:t>
            </w:r>
          </w:p>
        </w:tc>
      </w:tr>
      <w:tr w14:paraId="55CF57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7EFE6D0">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DC07929">
            <w:pPr>
              <w:ind w:firstLine="482" w:firstLineChars="200"/>
              <w:rPr>
                <w:rFonts w:hint="default" w:ascii="宋体" w:hAnsi="宋体" w:eastAsia="宋体" w:cs="Times New Roman"/>
                <w:color w:val="000000"/>
                <w:sz w:val="24"/>
                <w:szCs w:val="24"/>
                <w:highlight w:val="yellow"/>
                <w:lang w:val="en-US"/>
              </w:rPr>
            </w:pPr>
            <w:r>
              <w:rPr>
                <w:rFonts w:hint="eastAsia" w:ascii="宋体" w:hAnsi="宋体" w:eastAsia="宋体" w:cs="宋体"/>
                <w:b/>
                <w:bCs/>
                <w:sz w:val="24"/>
                <w:szCs w:val="24"/>
              </w:rPr>
              <w:t>招标内容：</w:t>
            </w:r>
            <w:r>
              <w:rPr>
                <w:rFonts w:hint="eastAsia" w:ascii="宋体" w:hAnsi="宋体" w:eastAsia="宋体" w:cs="宋体"/>
                <w:b/>
                <w:bCs/>
                <w:sz w:val="24"/>
                <w:szCs w:val="24"/>
                <w:highlight w:val="none"/>
                <w:u w:val="single"/>
                <w:lang w:val="en-US" w:eastAsia="zh-CN"/>
              </w:rPr>
              <w:t>九通道安全带固定点试验台和座椅颠簸蠕动试验台</w:t>
            </w:r>
          </w:p>
          <w:p w14:paraId="744876CE">
            <w:pPr>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14:paraId="028921D5">
            <w:pPr>
              <w:ind w:firstLine="482" w:firstLineChars="200"/>
              <w:rPr>
                <w:rFonts w:hint="eastAsia" w:ascii="宋体" w:hAnsi="宋体" w:eastAsia="宋体" w:cs="宋体"/>
                <w:sz w:val="24"/>
                <w:szCs w:val="24"/>
                <w:lang w:eastAsia="zh-CN"/>
              </w:rPr>
            </w:pPr>
            <w:r>
              <w:rPr>
                <w:rFonts w:hint="eastAsia" w:ascii="宋体" w:hAnsi="宋体" w:eastAsia="宋体" w:cs="Times New Roman"/>
                <w:b/>
                <w:bCs/>
                <w:color w:val="000000"/>
                <w:sz w:val="24"/>
                <w:szCs w:val="24"/>
              </w:rPr>
              <w:t>建设地点：</w:t>
            </w:r>
            <w:r>
              <w:rPr>
                <w:rFonts w:hint="eastAsia" w:ascii="宋体" w:hAnsi="宋体" w:eastAsia="宋体" w:cs="宋体"/>
                <w:sz w:val="24"/>
                <w:szCs w:val="24"/>
                <w:u w:val="single"/>
              </w:rPr>
              <w:t>济南市莱芜区莱城大道与银安街交叉口重汽新能源产品试验检测中心</w:t>
            </w:r>
          </w:p>
        </w:tc>
      </w:tr>
      <w:tr w14:paraId="2EB0B6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253E619">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B51579D">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229E1F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C5918A4">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57A64C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14:paraId="7CB20A43">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14:paraId="322C526C">
            <w:pPr>
              <w:ind w:firstLine="482" w:firstLineChars="200"/>
              <w:rPr>
                <w:rFonts w:hint="eastAsia" w:ascii="宋体" w:hAnsi="宋体" w:eastAsia="宋体" w:cs="宋体"/>
                <w:sz w:val="24"/>
                <w:szCs w:val="24"/>
              </w:rPr>
            </w:pPr>
            <w:r>
              <w:rPr>
                <w:rFonts w:hint="eastAsia" w:ascii="宋体" w:hAnsi="宋体" w:eastAsia="宋体" w:cs="宋体"/>
                <w:b/>
                <w:bCs/>
                <w:sz w:val="24"/>
                <w:szCs w:val="24"/>
              </w:rPr>
              <w:t>商务联系人：</w:t>
            </w:r>
            <w:r>
              <w:rPr>
                <w:rFonts w:hint="eastAsia" w:ascii="宋体" w:hAnsi="宋体" w:eastAsia="宋体" w:cs="宋体"/>
                <w:sz w:val="24"/>
                <w:szCs w:val="24"/>
              </w:rPr>
              <w:t>孔明伟</w:t>
            </w:r>
          </w:p>
          <w:p w14:paraId="268F66A1">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17860609557</w:t>
            </w:r>
          </w:p>
          <w:p w14:paraId="3B2DABCC">
            <w:pPr>
              <w:ind w:firstLine="482" w:firstLineChars="200"/>
              <w:rPr>
                <w:rFonts w:hint="eastAsia" w:ascii="宋体" w:hAnsi="宋体" w:eastAsia="宋体" w:cs="宋体"/>
                <w:sz w:val="24"/>
                <w:szCs w:val="24"/>
              </w:rPr>
            </w:pPr>
            <w:r>
              <w:rPr>
                <w:rFonts w:hint="eastAsia" w:ascii="宋体" w:hAnsi="宋体" w:eastAsia="宋体" w:cs="宋体"/>
                <w:b/>
                <w:bCs/>
                <w:sz w:val="24"/>
                <w:szCs w:val="24"/>
              </w:rPr>
              <w:t>邮箱：</w:t>
            </w:r>
            <w:r>
              <w:rPr>
                <w:rFonts w:hint="eastAsia" w:ascii="宋体" w:hAnsi="宋体" w:eastAsia="宋体" w:cs="宋体"/>
                <w:sz w:val="24"/>
                <w:szCs w:val="24"/>
              </w:rPr>
              <w:t>kongmingwei@sinotruk.com</w:t>
            </w:r>
          </w:p>
          <w:p w14:paraId="05C9AD9C">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rPr>
              <w:t>技术联系人：</w:t>
            </w:r>
            <w:r>
              <w:rPr>
                <w:rFonts w:hint="eastAsia" w:ascii="宋体" w:hAnsi="宋体" w:eastAsia="宋体" w:cs="宋体"/>
                <w:bCs/>
                <w:snapToGrid w:val="0"/>
                <w:kern w:val="0"/>
                <w:sz w:val="24"/>
                <w:szCs w:val="24"/>
                <w:lang w:val="en-US" w:eastAsia="zh-CN"/>
              </w:rPr>
              <w:t>张展</w:t>
            </w:r>
          </w:p>
          <w:p w14:paraId="5345F34F">
            <w:pPr>
              <w:pStyle w:val="20"/>
              <w:ind w:firstLine="482" w:firstLineChars="200"/>
              <w:rPr>
                <w:rFonts w:hint="default" w:eastAsia="宋体"/>
                <w:lang w:val="en-US" w:eastAsia="zh-CN"/>
              </w:rPr>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highlight w:val="yellow"/>
                <w:lang w:val="en-US" w:eastAsia="zh-CN"/>
              </w:rPr>
              <w:t>15063336135</w:t>
            </w:r>
          </w:p>
          <w:p w14:paraId="2F757040">
            <w:pPr>
              <w:ind w:firstLine="482" w:firstLineChars="200"/>
              <w:rPr>
                <w:rFonts w:hint="default"/>
                <w:lang w:val="en-US"/>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highlight w:val="yellow"/>
                <w:lang w:val="en-US" w:eastAsia="zh-CN"/>
              </w:rPr>
              <w:t>zhangzhan@sinotruk.com</w:t>
            </w:r>
          </w:p>
        </w:tc>
      </w:tr>
      <w:tr w14:paraId="60FE2B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AC3293B">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91EC504">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723FE3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F4729D">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2D5E73FE">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56B268FC">
            <w:pPr>
              <w:ind w:firstLine="482" w:firstLineChars="200"/>
              <w:rPr>
                <w:rFonts w:hint="eastAsia" w:ascii="宋体" w:hAnsi="宋体" w:eastAsia="宋体" w:cs="Times New Roman"/>
                <w:color w:val="000000"/>
                <w:sz w:val="24"/>
                <w:szCs w:val="24"/>
                <w:lang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w:t>
            </w:r>
          </w:p>
          <w:p w14:paraId="4AD7CDED">
            <w:pPr>
              <w:ind w:firstLine="482" w:firstLineChars="200"/>
              <w:rPr>
                <w:rFonts w:ascii="宋体" w:hAnsi="宋体" w:eastAsia="宋体" w:cs="宋体"/>
                <w:sz w:val="24"/>
                <w:szCs w:val="24"/>
              </w:rPr>
            </w:pPr>
            <w:r>
              <w:rPr>
                <w:rFonts w:hint="eastAsia" w:hAnsi="宋体" w:eastAsia="宋体" w:cs="Times New Roman"/>
                <w:b/>
                <w:bCs/>
                <w:color w:val="000000"/>
                <w:sz w:val="24"/>
                <w:szCs w:val="24"/>
                <w:lang w:val="en-US" w:eastAsia="zh-CN"/>
              </w:rPr>
              <w:t>投标限价：</w:t>
            </w:r>
            <w:r>
              <w:rPr>
                <w:rFonts w:hint="eastAsia" w:hAnsi="宋体" w:eastAsia="宋体" w:cs="Times New Roman"/>
                <w:b/>
                <w:bCs/>
                <w:color w:val="000000"/>
                <w:sz w:val="24"/>
                <w:szCs w:val="24"/>
                <w:highlight w:val="yellow"/>
                <w:lang w:val="en-US" w:eastAsia="zh-CN"/>
              </w:rPr>
              <w:t>人民币350万元（含税，税率13%），超过投标限价无法投标</w:t>
            </w:r>
            <w:r>
              <w:rPr>
                <w:rFonts w:hint="eastAsia" w:ascii="宋体" w:hAnsi="宋体" w:eastAsia="宋体" w:cs="Times New Roman"/>
                <w:color w:val="000000"/>
                <w:sz w:val="24"/>
                <w:szCs w:val="24"/>
              </w:rPr>
              <w:t>。</w:t>
            </w:r>
          </w:p>
        </w:tc>
      </w:tr>
      <w:tr w14:paraId="51BBCF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4BEE488F">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2D1E89D">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67EB2764">
            <w:pPr>
              <w:pStyle w:val="20"/>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b/>
                <w:color w:val="auto"/>
                <w:sz w:val="24"/>
                <w:szCs w:val="24"/>
                <w:highlight w:val="yellow"/>
                <w:u w:val="single"/>
                <w:lang w:val="en-US" w:eastAsia="zh-CN"/>
              </w:rPr>
              <w:t>500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14:paraId="67AA90E5">
            <w:pPr>
              <w:pStyle w:val="20"/>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64FD9598">
            <w:pPr>
              <w:pStyle w:val="20"/>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5E5CB25A">
            <w:pPr>
              <w:pStyle w:val="20"/>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532C10B4">
            <w:pPr>
              <w:pStyle w:val="20"/>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3C3CE3A0">
            <w:pPr>
              <w:pStyle w:val="20"/>
              <w:ind w:firstLine="480" w:firstLineChars="200"/>
              <w:rPr>
                <w:rFonts w:hAnsi="宋体" w:eastAsia="宋体" w:cs="宋体"/>
                <w:color w:val="auto"/>
                <w:sz w:val="24"/>
                <w:szCs w:val="24"/>
              </w:rPr>
            </w:pPr>
            <w:r>
              <w:rPr>
                <w:rFonts w:hint="eastAsia" w:hAnsi="宋体" w:eastAsia="宋体" w:cs="宋体"/>
                <w:color w:val="auto"/>
                <w:sz w:val="24"/>
                <w:szCs w:val="24"/>
              </w:rPr>
              <w:t>6.</w:t>
            </w:r>
            <w:r>
              <w:rPr>
                <w:rFonts w:hint="eastAsia" w:hAnsi="宋体" w:eastAsia="宋体" w:cs="宋体"/>
                <w:color w:val="auto"/>
                <w:sz w:val="24"/>
                <w:szCs w:val="24"/>
                <w:highlight w:val="yellow"/>
              </w:rPr>
              <w:t>拟</w:t>
            </w:r>
            <w:r>
              <w:rPr>
                <w:rFonts w:hint="eastAsia" w:hAnsi="宋体" w:eastAsia="宋体" w:cs="宋体"/>
                <w:color w:val="auto"/>
                <w:sz w:val="24"/>
                <w:szCs w:val="24"/>
              </w:rPr>
              <w:t>投标人</w:t>
            </w:r>
            <w:r>
              <w:rPr>
                <w:rFonts w:hint="eastAsia" w:hAnsi="宋体" w:eastAsia="宋体" w:cs="宋体"/>
                <w:color w:val="auto"/>
                <w:sz w:val="24"/>
                <w:szCs w:val="24"/>
                <w:highlight w:val="yellow"/>
              </w:rPr>
              <w:t>202</w:t>
            </w:r>
            <w:r>
              <w:rPr>
                <w:rFonts w:hint="eastAsia" w:hAnsi="宋体" w:eastAsia="宋体" w:cs="宋体"/>
                <w:color w:val="auto"/>
                <w:sz w:val="24"/>
                <w:szCs w:val="24"/>
                <w:highlight w:val="yellow"/>
                <w:lang w:val="en-US" w:eastAsia="zh-CN"/>
              </w:rPr>
              <w:t>1</w:t>
            </w:r>
            <w:r>
              <w:rPr>
                <w:rFonts w:hint="eastAsia" w:hAnsi="宋体" w:eastAsia="宋体" w:cs="宋体"/>
                <w:color w:val="auto"/>
                <w:sz w:val="24"/>
                <w:szCs w:val="24"/>
                <w:highlight w:val="yellow"/>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p>
          <w:p w14:paraId="682AC74B">
            <w:pPr>
              <w:pStyle w:val="20"/>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eastAsia" w:ascii="宋体" w:hAnsi="宋体" w:eastAsia="宋体" w:cs="宋体"/>
                <w:sz w:val="24"/>
                <w:szCs w:val="24"/>
              </w:rPr>
              <w:t>拟投标人有与本次招标设备</w:t>
            </w:r>
            <w:r>
              <w:rPr>
                <w:rFonts w:hint="eastAsia" w:hAnsi="宋体" w:eastAsia="宋体" w:cs="宋体"/>
                <w:sz w:val="24"/>
                <w:szCs w:val="24"/>
                <w:lang w:eastAsia="zh-CN"/>
              </w:rPr>
              <w:t>（</w:t>
            </w:r>
            <w:r>
              <w:rPr>
                <w:rFonts w:hint="eastAsia" w:hAnsi="宋体" w:eastAsia="宋体" w:cs="宋体"/>
                <w:b/>
                <w:bCs/>
                <w:sz w:val="24"/>
                <w:szCs w:val="24"/>
                <w:highlight w:val="none"/>
                <w:u w:val="single"/>
                <w:lang w:val="en-US" w:eastAsia="zh-CN"/>
              </w:rPr>
              <w:t>九通道安全带固定点试验台和座椅颠簸蠕动试验台</w:t>
            </w:r>
            <w:r>
              <w:rPr>
                <w:rFonts w:hint="eastAsia" w:hAnsi="宋体" w:eastAsia="宋体" w:cs="宋体"/>
                <w:sz w:val="24"/>
                <w:szCs w:val="24"/>
                <w:highlight w:val="none"/>
                <w:lang w:eastAsia="zh-CN"/>
              </w:rPr>
              <w:t>）</w:t>
            </w:r>
            <w:r>
              <w:rPr>
                <w:rFonts w:ascii="宋体" w:hAnsi="宋体" w:eastAsia="宋体" w:cs="宋体"/>
                <w:sz w:val="24"/>
                <w:szCs w:val="24"/>
              </w:rPr>
              <w:t>同类同等量级或同类更高量级的项目经验</w:t>
            </w:r>
            <w:r>
              <w:rPr>
                <w:rFonts w:hint="eastAsia" w:ascii="宋体" w:hAnsi="宋体" w:eastAsia="宋体" w:cs="宋体"/>
                <w:sz w:val="24"/>
                <w:szCs w:val="24"/>
              </w:rPr>
              <w:t>。</w:t>
            </w:r>
            <w:r>
              <w:rPr>
                <w:rFonts w:hint="eastAsia" w:ascii="宋体" w:hAnsi="宋体" w:eastAsia="宋体" w:cs="宋体"/>
                <w:kern w:val="0"/>
                <w:sz w:val="24"/>
                <w:szCs w:val="24"/>
              </w:rPr>
              <w:t>报名及投标时需提供用户清单，同时需提供用户合同复印件</w:t>
            </w:r>
            <w:r>
              <w:rPr>
                <w:rFonts w:hint="eastAsia" w:hAnsi="宋体" w:eastAsia="宋体" w:cs="宋体"/>
                <w:color w:val="auto"/>
                <w:sz w:val="24"/>
                <w:szCs w:val="24"/>
                <w:lang w:eastAsia="zh-CN"/>
              </w:rPr>
              <w:t>。</w:t>
            </w:r>
          </w:p>
          <w:p w14:paraId="1492EE9B">
            <w:pPr>
              <w:pStyle w:val="20"/>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74059477">
            <w:pPr>
              <w:pStyle w:val="20"/>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58487790">
            <w:pPr>
              <w:pStyle w:val="20"/>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67A902E3">
            <w:pPr>
              <w:pStyle w:val="20"/>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773FD019">
            <w:pPr>
              <w:pStyle w:val="20"/>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hAnsi="宋体" w:eastAsia="宋体" w:cs="宋体"/>
                <w:b/>
                <w:bCs/>
                <w:color w:val="auto"/>
                <w:sz w:val="24"/>
                <w:szCs w:val="24"/>
                <w:highlight w:val="none"/>
                <w:lang w:val="en-US" w:eastAsia="zh-CN"/>
              </w:rPr>
              <w:t>信用</w:t>
            </w:r>
            <w:r>
              <w:rPr>
                <w:rFonts w:hint="eastAsia" w:ascii="宋体" w:hAnsi="宋体" w:eastAsia="宋体" w:cs="宋体"/>
                <w:b/>
                <w:bCs/>
                <w:color w:val="auto"/>
                <w:sz w:val="24"/>
                <w:szCs w:val="24"/>
                <w:highlight w:val="none"/>
                <w:lang w:val="en-US" w:eastAsia="zh-CN"/>
              </w:rPr>
              <w:t>报告</w:t>
            </w:r>
            <w:r>
              <w:rPr>
                <w:rFonts w:hint="eastAsia" w:ascii="宋体" w:hAnsi="宋体" w:eastAsia="宋体" w:cs="宋体"/>
                <w:color w:val="auto"/>
                <w:sz w:val="24"/>
                <w:szCs w:val="24"/>
                <w:highlight w:val="none"/>
                <w:lang w:val="en-US" w:eastAsia="zh-CN"/>
              </w:rPr>
              <w:t>）未显示异常；</w:t>
            </w:r>
          </w:p>
          <w:p w14:paraId="7382B520">
            <w:pPr>
              <w:pStyle w:val="20"/>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16ED7359">
            <w:pPr>
              <w:pStyle w:val="20"/>
              <w:ind w:firstLine="480" w:firstLineChars="200"/>
              <w:rPr>
                <w:rFonts w:hint="eastAsia" w:hAnsi="宋体" w:eastAsia="宋体" w:cs="宋体"/>
                <w:color w:val="auto"/>
                <w:sz w:val="24"/>
                <w:szCs w:val="24"/>
                <w:highlight w:val="none"/>
                <w:lang w:eastAsia="zh-CN"/>
              </w:rPr>
            </w:pPr>
            <w:r>
              <w:rPr>
                <w:rFonts w:hint="eastAsia" w:hAnsi="宋体" w:eastAsia="宋体" w:cs="宋体"/>
                <w:color w:val="auto"/>
                <w:sz w:val="24"/>
                <w:szCs w:val="24"/>
                <w:highlight w:val="none"/>
              </w:rPr>
              <w:t>1</w:t>
            </w:r>
            <w:r>
              <w:rPr>
                <w:rFonts w:hint="eastAsia"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auto"/>
                <w:sz w:val="24"/>
                <w:szCs w:val="24"/>
                <w:highlight w:val="none"/>
                <w:lang w:eastAsia="zh-CN"/>
              </w:rPr>
              <w:t>；</w:t>
            </w:r>
          </w:p>
          <w:p w14:paraId="40753E1B">
            <w:pPr>
              <w:pStyle w:val="20"/>
              <w:ind w:firstLine="480" w:firstLineChars="200"/>
              <w:rPr>
                <w:rFonts w:hint="eastAsia" w:hAnsi="宋体" w:eastAsia="宋体" w:cs="宋体"/>
                <w:color w:val="auto"/>
                <w:sz w:val="24"/>
                <w:szCs w:val="24"/>
                <w:highlight w:val="none"/>
              </w:rPr>
            </w:pPr>
            <w:r>
              <w:rPr>
                <w:rFonts w:hint="eastAsia" w:hAnsi="宋体" w:eastAsia="宋体" w:cs="宋体"/>
                <w:color w:val="auto"/>
                <w:sz w:val="24"/>
                <w:szCs w:val="24"/>
                <w:highlight w:val="none"/>
                <w:lang w:val="en-US" w:eastAsia="zh-CN"/>
              </w:rPr>
              <w:t>15.</w:t>
            </w:r>
            <w:r>
              <w:rPr>
                <w:rFonts w:hint="eastAsia" w:hAnsi="宋体" w:eastAsia="宋体" w:cs="宋体"/>
                <w:color w:val="auto"/>
                <w:sz w:val="24"/>
                <w:szCs w:val="24"/>
                <w:highlight w:val="none"/>
              </w:rPr>
              <w:t>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5D2554ED">
            <w:pPr>
              <w:pStyle w:val="20"/>
              <w:ind w:firstLine="480" w:firstLineChars="200"/>
              <w:rPr>
                <w:rFonts w:hAnsi="宋体" w:eastAsia="宋体" w:cs="宋体"/>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0C9871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CEBB86B">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388E13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34CA959">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D34894D">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日;</w:t>
            </w:r>
          </w:p>
        </w:tc>
      </w:tr>
      <w:tr w14:paraId="287240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3EBC7616">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652526C">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606430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4EA7AE5F">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121387B">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1BF13CB4">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0567F69D">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6E4BC0CF">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7FC18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04AB601">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DD1BC71">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11</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7A839C1C">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821D1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652BABC">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6E1FB01">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5</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“SRM系统供应商用户手册（附件1</w:t>
            </w:r>
            <w:r>
              <w:rPr>
                <w:rFonts w:hint="eastAsia" w:eastAsia="宋体" w:cs="宋体"/>
                <w:b/>
                <w:lang w:val="en-US" w:eastAsia="zh-CN"/>
              </w:rPr>
              <w:t>6</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3</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14:paraId="13F086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866F9DA">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0B54EB8F">
            <w:pPr>
              <w:pStyle w:val="115"/>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11</w:t>
            </w:r>
            <w:r>
              <w:rPr>
                <w:rFonts w:hint="eastAsia" w:eastAsia="宋体" w:cs="宋体"/>
                <w:highlight w:val="yellow"/>
              </w:rPr>
              <w:t>月</w:t>
            </w:r>
            <w:r>
              <w:rPr>
                <w:rFonts w:hint="eastAsia" w:eastAsia="宋体" w:cs="宋体"/>
                <w:highlight w:val="yellow"/>
                <w:lang w:val="en-US" w:eastAsia="zh-CN"/>
              </w:rPr>
              <w:t>1</w:t>
            </w:r>
            <w:r>
              <w:rPr>
                <w:rFonts w:hint="eastAsia" w:eastAsia="宋体" w:cs="宋体"/>
                <w:highlight w:val="yellow"/>
              </w:rPr>
              <w:t>日17时00分00秒</w:t>
            </w:r>
          </w:p>
          <w:p w14:paraId="78BA88C8">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F6E5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E9513F">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62E00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55D8FDB">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F63992B">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6645B96">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39DFA23">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9BBA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C56AF0A">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7AF69C08">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4A11966B">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lang w:eastAsia="zh-CN"/>
              </w:rPr>
              <w:t>正本一份，副本一份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41DE81FB">
            <w:pPr>
              <w:pStyle w:val="20"/>
              <w:ind w:firstLine="480" w:firstLineChars="200"/>
              <w:rPr>
                <w:rFonts w:eastAsia="宋体" w:cs="宋体" w:asciiTheme="minorHAnsi" w:hAnsiTheme="minorHAnsi"/>
                <w:bCs/>
                <w:sz w:val="24"/>
                <w:szCs w:val="24"/>
                <w:highlight w:val="yellow"/>
              </w:rPr>
            </w:pPr>
            <w:r>
              <w:rPr>
                <w:rFonts w:hint="eastAsia" w:eastAsia="宋体" w:cs="宋体" w:asciiTheme="minorHAnsi" w:hAnsiTheme="minorHAnsi"/>
                <w:bCs/>
                <w:sz w:val="24"/>
                <w:szCs w:val="24"/>
                <w:highlight w:val="yellow"/>
                <w:lang w:val="en-US" w:eastAsia="zh-CN"/>
              </w:rPr>
              <w:t>本项目采用现场开标模式，投标人需到场参与</w:t>
            </w:r>
            <w:r>
              <w:rPr>
                <w:rFonts w:hint="eastAsia" w:eastAsia="宋体" w:cs="宋体" w:asciiTheme="minorHAnsi" w:hAnsiTheme="minorHAnsi"/>
                <w:bCs/>
                <w:sz w:val="24"/>
                <w:szCs w:val="24"/>
                <w:highlight w:val="yellow"/>
              </w:rPr>
              <w:t>。</w:t>
            </w:r>
          </w:p>
          <w:p w14:paraId="14E15EE7">
            <w:pPr>
              <w:pStyle w:val="20"/>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1C8C7BCB">
            <w:pPr>
              <w:pStyle w:val="20"/>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highlight w:val="yellow"/>
              </w:rPr>
              <w:t>孔明伟/17860609557</w:t>
            </w:r>
          </w:p>
        </w:tc>
      </w:tr>
      <w:tr w14:paraId="5CC8F9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1016E743">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855ECF5">
            <w:pPr>
              <w:pStyle w:val="20"/>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w:t>
            </w:r>
            <w:r>
              <w:rPr>
                <w:rFonts w:hint="eastAsia" w:hAnsi="宋体" w:eastAsia="宋体" w:cs="宋体"/>
                <w:b/>
                <w:bCs/>
                <w:sz w:val="24"/>
                <w:lang w:eastAsia="zh-CN"/>
              </w:rPr>
              <w:t>；</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14:paraId="155148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7161D4E">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133E43F">
            <w:pPr>
              <w:pStyle w:val="15"/>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7ECEF506">
            <w:pPr>
              <w:pStyle w:val="20"/>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3EA8F8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2EBD661">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D3A8AE3">
            <w:pPr>
              <w:pStyle w:val="20"/>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14:paraId="6CE43647">
            <w:pPr>
              <w:pStyle w:val="20"/>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23A37B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EB35220">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05B01FC1">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61E4CF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F83092C">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CF21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97C59E6">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C99577E">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561A9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149084D4">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8B06E58">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w:t>
            </w:r>
            <w:r>
              <w:rPr>
                <w:rFonts w:hint="eastAsia" w:ascii="宋体" w:hAnsi="宋体" w:eastAsia="宋体" w:cs="宋体"/>
                <w:sz w:val="24"/>
                <w:szCs w:val="24"/>
                <w:highlight w:val="yellow"/>
              </w:rPr>
              <w:t>.00元</w:t>
            </w:r>
          </w:p>
          <w:p w14:paraId="4F5D61B3">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14:paraId="3C24D60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中国建设银行济南市天桥区支行</w:t>
            </w:r>
          </w:p>
          <w:p w14:paraId="09F22A3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14:paraId="66B49672">
            <w:pPr>
              <w:ind w:firstLine="482" w:firstLineChars="200"/>
              <w:rPr>
                <w:rFonts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14:paraId="6588106A">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3E1E95AF">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078FA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C1D271D">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935A5EF">
            <w:pPr>
              <w:pStyle w:val="38"/>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w:t>
            </w:r>
            <w:bookmarkStart w:id="65" w:name="_GoBack"/>
            <w:bookmarkEnd w:id="65"/>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3011C1BB">
            <w:pPr>
              <w:pStyle w:val="38"/>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472EB7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A2318C8">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8DAB675">
            <w:pPr>
              <w:pStyle w:val="38"/>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45</w:t>
            </w:r>
            <w:r>
              <w:rPr>
                <w:rFonts w:hint="eastAsia" w:ascii="宋体" w:hAnsi="宋体" w:cs="宋体"/>
                <w:sz w:val="24"/>
                <w:szCs w:val="24"/>
              </w:rPr>
              <w:t>工作日内予以原路返还（无息）；对于中标方，投标保证金将在签订合同后</w:t>
            </w:r>
            <w:r>
              <w:rPr>
                <w:rFonts w:hint="eastAsia" w:ascii="宋体" w:hAnsi="宋体" w:cs="宋体"/>
                <w:sz w:val="24"/>
                <w:szCs w:val="24"/>
                <w:lang w:val="en-US" w:eastAsia="zh-CN"/>
              </w:rPr>
              <w:t>45</w:t>
            </w:r>
            <w:r>
              <w:rPr>
                <w:rFonts w:hint="eastAsia" w:ascii="宋体" w:hAnsi="宋体" w:cs="宋体"/>
                <w:sz w:val="24"/>
                <w:szCs w:val="24"/>
              </w:rPr>
              <w:t>个工作日内原路返还（无息）。</w:t>
            </w:r>
          </w:p>
        </w:tc>
      </w:tr>
      <w:tr w14:paraId="2B9F80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7EA34D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737A95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8903051">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680B921">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r>
              <w:rPr>
                <w:rFonts w:hint="eastAsia" w:ascii="宋体" w:hAnsi="宋体" w:eastAsia="宋体" w:cs="宋体"/>
                <w:kern w:val="0"/>
                <w:sz w:val="24"/>
                <w:szCs w:val="24"/>
                <w:highlight w:val="yellow"/>
              </w:rPr>
              <w:t>。</w:t>
            </w:r>
          </w:p>
          <w:p w14:paraId="6E582795">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14:paraId="6FE129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14:paraId="43C9A2F9">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36DC14A3">
            <w:pPr>
              <w:ind w:firstLine="482" w:firstLineChars="200"/>
              <w:rPr>
                <w:rFonts w:hint="eastAsia" w:ascii="宋体" w:hAnsi="宋体" w:eastAsia="宋体" w:cs="宋体"/>
                <w:b/>
                <w:bCs/>
                <w:sz w:val="24"/>
                <w:szCs w:val="24"/>
              </w:rPr>
            </w:pPr>
            <w:r>
              <w:rPr>
                <w:rFonts w:hint="eastAsia" w:eastAsia="宋体" w:cs="宋体" w:asciiTheme="minorHAnsi" w:hAnsiTheme="minorHAnsi"/>
                <w:b/>
                <w:bCs w:val="0"/>
                <w:sz w:val="24"/>
                <w:szCs w:val="24"/>
                <w:highlight w:val="yellow"/>
                <w:lang w:val="en-US" w:eastAsia="zh-CN"/>
              </w:rPr>
              <w:t>本项目采用现场开标模式，投标人需到场参与</w:t>
            </w:r>
            <w:r>
              <w:rPr>
                <w:rFonts w:hint="eastAsia" w:ascii="宋体" w:hAnsi="宋体" w:eastAsia="宋体" w:cs="宋体"/>
                <w:color w:val="000000"/>
                <w:sz w:val="24"/>
                <w:szCs w:val="24"/>
                <w:highlight w:val="yellow"/>
                <w:lang w:val="en-US" w:eastAsia="zh-CN"/>
              </w:rPr>
              <w:t>。</w:t>
            </w:r>
          </w:p>
        </w:tc>
      </w:tr>
      <w:tr w14:paraId="627CBF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9ED0BAF">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0906C1B">
            <w:pPr>
              <w:pStyle w:val="13"/>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评标方法：资质标审核→唱标→商务标评审。选取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14:paraId="21A4C3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0E4934">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1DFE6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429B60">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DE2CBF8">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06BAE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CD85679">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49392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D63E598">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D085A45">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2368866">
            <w:pPr>
              <w:pStyle w:val="20"/>
              <w:ind w:firstLine="480" w:firstLineChars="200"/>
              <w:rPr>
                <w:rFonts w:hAnsi="宋体" w:eastAsia="宋体" w:cs="宋体"/>
                <w:color w:val="000000"/>
                <w:sz w:val="24"/>
                <w:szCs w:val="24"/>
              </w:rPr>
            </w:pPr>
            <w:r>
              <w:rPr>
                <w:rFonts w:hint="eastAsia" w:ascii="宋体" w:hAnsi="宋体" w:eastAsia="宋体" w:cs="宋体"/>
                <w:sz w:val="24"/>
                <w:szCs w:val="24"/>
              </w:rPr>
              <w:t>自合同生效</w:t>
            </w:r>
            <w:r>
              <w:rPr>
                <w:rFonts w:hint="eastAsia" w:hAnsi="宋体" w:eastAsia="宋体" w:cs="宋体"/>
                <w:sz w:val="24"/>
                <w:szCs w:val="24"/>
                <w:lang w:val="en-US" w:eastAsia="zh-CN"/>
              </w:rPr>
              <w:t>之日起，</w:t>
            </w:r>
            <w:r>
              <w:rPr>
                <w:rFonts w:hint="eastAsia" w:hAnsi="宋体" w:eastAsia="宋体" w:cs="宋体"/>
                <w:sz w:val="24"/>
                <w:szCs w:val="24"/>
                <w:highlight w:val="yellow"/>
                <w:u w:val="single"/>
                <w:lang w:val="en-US" w:eastAsia="zh-CN"/>
              </w:rPr>
              <w:t>180</w:t>
            </w:r>
            <w:r>
              <w:rPr>
                <w:rFonts w:hint="eastAsia" w:ascii="宋体" w:hAnsi="宋体" w:eastAsia="宋体" w:cs="宋体"/>
                <w:sz w:val="24"/>
                <w:szCs w:val="24"/>
              </w:rPr>
              <w:t>个日历日</w:t>
            </w:r>
            <w:r>
              <w:rPr>
                <w:rFonts w:hint="eastAsia" w:hAnsi="宋体" w:eastAsia="宋体" w:cs="宋体"/>
                <w:sz w:val="24"/>
                <w:szCs w:val="24"/>
                <w:lang w:val="en-US" w:eastAsia="zh-CN"/>
              </w:rPr>
              <w:t>之内交货到供货地点</w:t>
            </w:r>
            <w:r>
              <w:rPr>
                <w:rFonts w:hint="eastAsia" w:hAnsi="宋体" w:eastAsia="宋体" w:cs="宋体"/>
                <w:color w:val="000000"/>
                <w:sz w:val="24"/>
                <w:szCs w:val="24"/>
              </w:rPr>
              <w:t>。</w:t>
            </w:r>
          </w:p>
          <w:p w14:paraId="26C0163D">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3D24306D">
            <w:pPr>
              <w:pStyle w:val="20"/>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接续30个日历日内，完成终验收。</w:t>
            </w:r>
          </w:p>
          <w:p w14:paraId="09AACECF">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14:paraId="6F08A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F0F850">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D5826E6">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4410EE9">
            <w:pPr>
              <w:pStyle w:val="20"/>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ascii="宋体" w:hAnsi="宋体" w:eastAsia="宋体" w:cs="宋体"/>
                <w:sz w:val="24"/>
                <w:szCs w:val="24"/>
                <w:u w:val="single"/>
              </w:rPr>
              <w:t>济南市莱芜区莱城大道与银安街交叉口重汽新能源产品试验检测中心</w:t>
            </w:r>
          </w:p>
        </w:tc>
      </w:tr>
      <w:tr w14:paraId="54BC59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4948A0">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CF941FA">
            <w:pPr>
              <w:pStyle w:val="13"/>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2</w:t>
            </w:r>
            <w:r>
              <w:rPr>
                <w:rFonts w:hint="eastAsia" w:ascii="宋体" w:hAnsi="宋体" w:eastAsia="宋体" w:cs="宋体"/>
                <w:b/>
                <w:sz w:val="24"/>
                <w:szCs w:val="24"/>
                <w:highlight w:val="yellow"/>
              </w:rPr>
              <w:t>年</w:t>
            </w:r>
            <w:r>
              <w:rPr>
                <w:rFonts w:hint="eastAsia" w:ascii="宋体" w:hAnsi="宋体" w:eastAsia="宋体" w:cs="宋体"/>
                <w:b/>
                <w:sz w:val="24"/>
                <w:szCs w:val="24"/>
              </w:rPr>
              <w:t>。</w:t>
            </w:r>
          </w:p>
          <w:p w14:paraId="6606335A">
            <w:pPr>
              <w:pStyle w:val="13"/>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548ADA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1D2EC45A">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143D07D">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4A6522DA">
            <w:pPr>
              <w:pStyle w:val="20"/>
              <w:shd w:val="clear" w:color="auto" w:fill="FFFF00"/>
              <w:ind w:firstLine="482"/>
              <w:rPr>
                <w:rFonts w:hAnsi="宋体" w:eastAsia="宋体" w:cs="宋体"/>
                <w:color w:val="000000"/>
                <w:sz w:val="24"/>
                <w:szCs w:val="24"/>
                <w:highlight w:val="yellow"/>
              </w:rPr>
            </w:pPr>
            <w:r>
              <w:rPr>
                <w:rFonts w:hint="eastAsia"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2F4126FC">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A.合同签订生效后，中标人提交金额为合同价款</w:t>
            </w:r>
            <w:r>
              <w:rPr>
                <w:rFonts w:hint="eastAsia" w:ascii="宋体" w:hAnsi="宋体" w:eastAsia="宋体" w:cs="宋体"/>
                <w:b/>
                <w:bCs/>
                <w:color w:val="000000"/>
                <w:sz w:val="24"/>
                <w:szCs w:val="24"/>
                <w:highlight w:val="yellow"/>
                <w:lang w:val="en-US" w:eastAsia="zh-CN"/>
              </w:rPr>
              <w:t>15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15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3B43552A">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B.设备</w:t>
            </w:r>
            <w:r>
              <w:rPr>
                <w:rFonts w:hint="eastAsia" w:ascii="宋体" w:hAnsi="宋体" w:eastAsia="宋体" w:cs="宋体"/>
                <w:color w:val="000000"/>
                <w:sz w:val="24"/>
                <w:szCs w:val="24"/>
                <w:highlight w:val="yellow"/>
                <w:lang w:val="en-US" w:eastAsia="zh-CN"/>
              </w:rPr>
              <w:t>全部到齐，且</w:t>
            </w:r>
            <w:r>
              <w:rPr>
                <w:rFonts w:hint="eastAsia" w:ascii="宋体" w:hAnsi="宋体" w:eastAsia="宋体" w:cs="宋体"/>
                <w:color w:val="000000"/>
                <w:sz w:val="24"/>
                <w:szCs w:val="24"/>
                <w:highlight w:val="yellow"/>
              </w:rPr>
              <w:t>验收合格后，中标人提交金额为合同价款</w:t>
            </w:r>
            <w:r>
              <w:rPr>
                <w:rFonts w:hint="eastAsia" w:ascii="宋体" w:hAnsi="宋体" w:eastAsia="宋体" w:cs="宋体"/>
                <w:b/>
                <w:bCs/>
                <w:color w:val="000000"/>
                <w:sz w:val="24"/>
                <w:szCs w:val="24"/>
                <w:highlight w:val="yellow"/>
                <w:lang w:val="en-US" w:eastAsia="zh-CN"/>
              </w:rPr>
              <w:t>75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85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1EED1127">
            <w:pPr>
              <w:ind w:firstLine="480" w:firstLineChars="200"/>
              <w:rPr>
                <w:rFonts w:ascii="宋体" w:hAnsi="宋体" w:eastAsia="宋体" w:cs="宋体"/>
                <w:sz w:val="24"/>
                <w:szCs w:val="24"/>
              </w:rPr>
            </w:pPr>
            <w:r>
              <w:rPr>
                <w:rFonts w:hint="eastAsia" w:hAnsi="宋体" w:eastAsia="宋体" w:cs="宋体"/>
                <w:color w:val="000000"/>
                <w:sz w:val="24"/>
                <w:szCs w:val="24"/>
                <w:highlight w:val="yellow"/>
                <w:lang w:val="en-US" w:eastAsia="zh-CN"/>
              </w:rPr>
              <w:t>C.</w:t>
            </w:r>
            <w:r>
              <w:rPr>
                <w:rFonts w:hint="eastAsia" w:hAnsi="宋体" w:eastAsia="宋体" w:cs="宋体"/>
                <w:color w:val="000000"/>
                <w:sz w:val="24"/>
                <w:szCs w:val="24"/>
                <w:highlight w:val="yellow"/>
              </w:rPr>
              <w:t>合同总价款的</w:t>
            </w:r>
            <w:r>
              <w:rPr>
                <w:rFonts w:hint="eastAsia" w:hAnsi="宋体" w:eastAsia="宋体" w:cs="宋体"/>
                <w:color w:val="000000"/>
                <w:sz w:val="24"/>
                <w:szCs w:val="24"/>
                <w:highlight w:val="yellow"/>
                <w:lang w:val="en-US" w:eastAsia="zh-CN"/>
              </w:rPr>
              <w:t>10</w:t>
            </w:r>
            <w:r>
              <w:rPr>
                <w:rFonts w:hint="eastAsia" w:ascii="宋体" w:hAnsi="宋体" w:eastAsia="宋体" w:cs="宋体"/>
                <w:b/>
                <w:bCs/>
                <w:color w:val="000000"/>
                <w:sz w:val="24"/>
                <w:szCs w:val="24"/>
                <w:highlight w:val="yellow"/>
                <w:lang w:val="en-US" w:eastAsia="zh-CN"/>
              </w:rPr>
              <w:t>%</w:t>
            </w:r>
            <w:r>
              <w:rPr>
                <w:rFonts w:hint="eastAsia" w:hAnsi="宋体" w:eastAsia="宋体" w:cs="宋体"/>
                <w:color w:val="000000"/>
                <w:sz w:val="24"/>
                <w:szCs w:val="24"/>
                <w:highlight w:val="yellow"/>
              </w:rPr>
              <w:t>作为本合同约定设备的质量保证金，质量保证金在质量保证期内不计利息。待每套合同设备质量保证期满，中标人向招标人提交金额为合同价款</w:t>
            </w:r>
            <w:r>
              <w:rPr>
                <w:rFonts w:hint="eastAsia" w:hAnsi="宋体" w:eastAsia="宋体" w:cs="宋体"/>
                <w:b/>
                <w:bCs/>
                <w:color w:val="000000"/>
                <w:sz w:val="24"/>
                <w:szCs w:val="24"/>
                <w:highlight w:val="yellow"/>
                <w:lang w:val="en-US" w:eastAsia="zh-CN"/>
              </w:rPr>
              <w:t>10</w:t>
            </w:r>
            <w:r>
              <w:rPr>
                <w:rFonts w:hint="eastAsia" w:hAnsi="宋体" w:eastAsia="宋体" w:cs="宋体"/>
                <w:b/>
                <w:bCs/>
                <w:color w:val="000000"/>
                <w:sz w:val="24"/>
                <w:szCs w:val="24"/>
                <w:highlight w:val="yellow"/>
              </w:rPr>
              <w:t>%</w:t>
            </w:r>
            <w:r>
              <w:rPr>
                <w:rFonts w:hint="eastAsia" w:hAnsi="宋体" w:eastAsia="宋体" w:cs="宋体"/>
                <w:color w:val="000000"/>
                <w:sz w:val="24"/>
                <w:szCs w:val="24"/>
                <w:highlight w:val="yellow"/>
              </w:rPr>
              <w:t>的收据（正本一份，复印件二份）及设备使用单位的使用情况说明，经招标人依照财务制度审核通过后30日支付。如有质量问题，质量保证金予以相应扣除。</w:t>
            </w:r>
          </w:p>
        </w:tc>
      </w:tr>
      <w:tr w14:paraId="42E5EC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AA3D474">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FB2B354">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本项目开票信息，由合同签约单位提供</w:t>
            </w:r>
            <w:r>
              <w:rPr>
                <w:rFonts w:hint="eastAsia" w:ascii="宋体" w:hAnsi="宋体" w:eastAsia="宋体" w:cs="宋体"/>
                <w:b/>
                <w:color w:val="000000"/>
                <w:sz w:val="24"/>
                <w:szCs w:val="24"/>
                <w:highlight w:val="yellow"/>
                <w:lang w:eastAsia="zh-CN"/>
              </w:rPr>
              <w:t>）</w:t>
            </w:r>
          </w:p>
        </w:tc>
      </w:tr>
      <w:tr w14:paraId="291FA1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8EDE21">
            <w:pPr>
              <w:pStyle w:val="13"/>
              <w:jc w:val="center"/>
              <w:rPr>
                <w:rFonts w:ascii="宋体" w:hAnsi="宋体" w:eastAsia="宋体" w:cs="宋体"/>
                <w:sz w:val="24"/>
                <w:szCs w:val="24"/>
              </w:rPr>
            </w:pPr>
            <w:r>
              <w:rPr>
                <w:rFonts w:hint="eastAsia" w:ascii="宋体" w:hAnsi="宋体" w:eastAsia="宋体" w:cs="宋体"/>
                <w:b/>
                <w:bCs/>
                <w:sz w:val="24"/>
                <w:szCs w:val="24"/>
              </w:rPr>
              <w:t>8.其它</w:t>
            </w:r>
          </w:p>
        </w:tc>
      </w:tr>
      <w:tr w14:paraId="4703E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9A1B30E">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432787A">
            <w:pPr>
              <w:pStyle w:val="13"/>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B0FDF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5447360">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EF2ACC5">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03C88B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5882239">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3B23EFF9">
            <w:pPr>
              <w:pStyle w:val="13"/>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37F1666">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14:paraId="56740CD6">
      <w:pPr>
        <w:pStyle w:val="2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0CEA8BB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3E265357">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517FAA9">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6FEA1E5">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6F16F61B">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75710D17">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27833F43">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3D234468">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CADE1A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71BEE91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BB1C06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14:paraId="055948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5EAF8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398E2BA">
      <w:pPr>
        <w:keepNext/>
        <w:keepLines/>
        <w:numPr>
          <w:ilvl w:val="0"/>
          <w:numId w:val="4"/>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7FA33ED">
      <w:pPr>
        <w:pStyle w:val="20"/>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14:paraId="3E923D2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4F13EED">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61CF8756">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3AB3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1BF7414">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47935E6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B59B4A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F01FDB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8D994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8E880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C736CE8">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8B1B609">
      <w:pPr>
        <w:pStyle w:val="20"/>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14:paraId="3E2A1EE5">
      <w:pPr>
        <w:pStyle w:val="20"/>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14:paraId="01EE61B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7A4CF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8009D3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66666C4">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7C0AC954">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0A9C7AE">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42454E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567F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DFAC7D3">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2ADEBE2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BB1513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15B084C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4974F69C">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5992CC88">
      <w:pPr>
        <w:pStyle w:val="115"/>
        <w:ind w:firstLine="480"/>
        <w:rPr>
          <w:rFonts w:eastAsia="宋体" w:cs="宋体"/>
        </w:rPr>
      </w:pPr>
      <w:r>
        <w:rPr>
          <w:rFonts w:hint="eastAsia" w:eastAsia="宋体" w:cs="宋体"/>
        </w:rPr>
        <w:t>4.2招标人银行账户信息如下：见《投标须知前附表》4.2。</w:t>
      </w:r>
    </w:p>
    <w:p w14:paraId="118E99D3">
      <w:pPr>
        <w:pStyle w:val="115"/>
        <w:ind w:firstLine="480"/>
        <w:rPr>
          <w:rFonts w:eastAsia="宋体" w:cs="宋体"/>
        </w:rPr>
      </w:pPr>
      <w:r>
        <w:rPr>
          <w:rFonts w:hint="eastAsia" w:eastAsia="宋体" w:cs="宋体"/>
        </w:rPr>
        <w:t>转账附言：公司名称+项目名称+投标保证金；</w:t>
      </w:r>
    </w:p>
    <w:p w14:paraId="5EDFDBCE">
      <w:pPr>
        <w:pStyle w:val="115"/>
        <w:ind w:firstLine="480"/>
        <w:rPr>
          <w:rFonts w:eastAsia="宋体" w:cs="宋体"/>
        </w:rPr>
      </w:pPr>
      <w:r>
        <w:rPr>
          <w:rFonts w:hint="eastAsia" w:eastAsia="宋体" w:cs="宋体"/>
        </w:rPr>
        <w:t>对于没有中标的投标人，投标保证金将于招标人内部完成中标人评审并确认最终中标人后在</w:t>
      </w:r>
      <w:r>
        <w:rPr>
          <w:rFonts w:hint="eastAsia" w:eastAsia="宋体" w:cs="宋体"/>
          <w:lang w:val="en-US" w:eastAsia="zh-CN"/>
        </w:rPr>
        <w:t>45</w:t>
      </w:r>
      <w:r>
        <w:rPr>
          <w:rFonts w:hint="eastAsia" w:eastAsia="宋体" w:cs="宋体"/>
        </w:rPr>
        <w:t>工作日内予以原路返还（无息）；对于中标方，投标保证金将在签订合同后</w:t>
      </w:r>
      <w:r>
        <w:rPr>
          <w:rFonts w:hint="eastAsia" w:eastAsia="宋体" w:cs="宋体"/>
          <w:lang w:val="en-US" w:eastAsia="zh-CN"/>
        </w:rPr>
        <w:t>45</w:t>
      </w:r>
      <w:r>
        <w:rPr>
          <w:rFonts w:hint="eastAsia" w:eastAsia="宋体" w:cs="宋体"/>
        </w:rPr>
        <w:t>个工作日内原路返还（无息）；</w:t>
      </w:r>
    </w:p>
    <w:p w14:paraId="64D612B2">
      <w:pPr>
        <w:pStyle w:val="115"/>
        <w:ind w:firstLine="480"/>
        <w:rPr>
          <w:rFonts w:eastAsia="宋体" w:cs="宋体"/>
        </w:rPr>
      </w:pPr>
      <w:r>
        <w:rPr>
          <w:rFonts w:hint="eastAsia" w:eastAsia="宋体" w:cs="宋体"/>
        </w:rPr>
        <w:t>4.3说明</w:t>
      </w:r>
    </w:p>
    <w:p w14:paraId="393CAF11">
      <w:pPr>
        <w:pStyle w:val="115"/>
        <w:ind w:firstLine="480"/>
        <w:rPr>
          <w:rFonts w:eastAsia="宋体" w:cs="宋体"/>
        </w:rPr>
      </w:pPr>
      <w:r>
        <w:rPr>
          <w:rFonts w:hint="eastAsia" w:eastAsia="宋体" w:cs="宋体"/>
        </w:rPr>
        <w:t>4.3.1 投标人在向招标人出示《投标保证金缴纳凭证》后方可进行投标；</w:t>
      </w:r>
    </w:p>
    <w:p w14:paraId="6B92760A">
      <w:pPr>
        <w:pStyle w:val="115"/>
        <w:ind w:firstLine="480"/>
        <w:rPr>
          <w:rFonts w:eastAsia="宋体" w:cs="宋体"/>
        </w:rPr>
      </w:pPr>
      <w:r>
        <w:rPr>
          <w:rFonts w:hint="eastAsia" w:eastAsia="宋体" w:cs="宋体"/>
        </w:rPr>
        <w:t>4.3.2 发生以下情况时，招标人有权没收保证金：</w:t>
      </w:r>
    </w:p>
    <w:p w14:paraId="4D70C386">
      <w:pPr>
        <w:pStyle w:val="115"/>
        <w:ind w:firstLine="480"/>
        <w:rPr>
          <w:rFonts w:eastAsia="宋体" w:cs="宋体"/>
        </w:rPr>
      </w:pPr>
      <w:r>
        <w:rPr>
          <w:rFonts w:hint="eastAsia" w:eastAsia="宋体" w:cs="宋体"/>
        </w:rPr>
        <w:t>4.3.2.1 截至开标前3天，投标人无正当理由且未以书面形式递交说明而在投标截止日不来投标的；</w:t>
      </w:r>
    </w:p>
    <w:p w14:paraId="26010D84">
      <w:pPr>
        <w:pStyle w:val="115"/>
        <w:ind w:firstLine="480"/>
        <w:rPr>
          <w:rFonts w:eastAsia="宋体" w:cs="宋体"/>
        </w:rPr>
      </w:pPr>
      <w:r>
        <w:rPr>
          <w:rFonts w:hint="eastAsia" w:eastAsia="宋体" w:cs="宋体"/>
        </w:rPr>
        <w:t>4.3.2.2 投标人递送投标文件后，无正当理由放弃投标的；</w:t>
      </w:r>
    </w:p>
    <w:p w14:paraId="0BDF1C5F">
      <w:pPr>
        <w:pStyle w:val="115"/>
        <w:ind w:firstLine="480"/>
        <w:rPr>
          <w:rFonts w:eastAsia="宋体" w:cs="宋体"/>
        </w:rPr>
      </w:pPr>
      <w:r>
        <w:rPr>
          <w:rFonts w:hint="eastAsia" w:eastAsia="宋体" w:cs="宋体"/>
        </w:rPr>
        <w:t>4.3.2.3若为视频开标，招标过程中澄清函等资料原件未按要求提交的；</w:t>
      </w:r>
    </w:p>
    <w:p w14:paraId="5352847A">
      <w:pPr>
        <w:pStyle w:val="115"/>
        <w:ind w:firstLine="480"/>
        <w:rPr>
          <w:rFonts w:eastAsia="宋体" w:cs="宋体"/>
        </w:rPr>
      </w:pPr>
      <w:r>
        <w:rPr>
          <w:rFonts w:hint="eastAsia" w:eastAsia="宋体" w:cs="宋体"/>
        </w:rPr>
        <w:t>4.3.2.4自中标通知书发出之日起30日内，中标人无正当理由不签订合同的；</w:t>
      </w:r>
    </w:p>
    <w:p w14:paraId="2619F13D">
      <w:pPr>
        <w:pStyle w:val="115"/>
        <w:spacing w:line="360" w:lineRule="auto"/>
        <w:ind w:firstLine="480"/>
        <w:rPr>
          <w:rFonts w:hint="eastAsia" w:ascii="宋体" w:hAnsi="宋体" w:eastAsia="宋体" w:cs="宋体"/>
          <w:sz w:val="24"/>
          <w:szCs w:val="24"/>
        </w:rPr>
      </w:pPr>
      <w:r>
        <w:rPr>
          <w:rFonts w:hint="eastAsia" w:eastAsia="宋体" w:cs="宋体"/>
        </w:rPr>
        <w:t>4.3.2.</w:t>
      </w:r>
      <w:r>
        <w:rPr>
          <w:rFonts w:hint="eastAsia" w:eastAsia="宋体" w:cs="宋体"/>
          <w:lang w:val="en-US" w:eastAsia="zh-CN"/>
        </w:rPr>
        <w:t>5</w:t>
      </w:r>
      <w:r>
        <w:rPr>
          <w:rFonts w:hint="eastAsia" w:eastAsia="宋体" w:cs="宋体"/>
        </w:rPr>
        <w:t>供应商在响应文件中提供虚假材料的；</w:t>
      </w:r>
    </w:p>
    <w:p w14:paraId="0A29B23A">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14:paraId="4D48E50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14:paraId="11CEA8B6">
      <w:pPr>
        <w:pStyle w:val="115"/>
        <w:ind w:firstLine="480"/>
        <w:rPr>
          <w:rFonts w:eastAsia="宋体" w:cs="宋体"/>
        </w:rPr>
      </w:pPr>
      <w:r>
        <w:rPr>
          <w:rFonts w:hint="eastAsia" w:eastAsia="宋体" w:cs="宋体"/>
        </w:rPr>
        <w:t>4.4投标报名截止时间</w:t>
      </w:r>
    </w:p>
    <w:p w14:paraId="185B09C2">
      <w:pPr>
        <w:pStyle w:val="115"/>
        <w:ind w:firstLine="480"/>
        <w:rPr>
          <w:rFonts w:eastAsia="宋体" w:cs="宋体"/>
        </w:rPr>
      </w:pPr>
      <w:r>
        <w:rPr>
          <w:rFonts w:hint="eastAsia" w:eastAsia="宋体" w:cs="宋体"/>
        </w:rPr>
        <w:t>报名方式：见《投标须知前附表》2.3。</w:t>
      </w:r>
    </w:p>
    <w:p w14:paraId="4DFC04F8">
      <w:pPr>
        <w:pStyle w:val="115"/>
        <w:ind w:firstLine="480"/>
        <w:rPr>
          <w:rFonts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14:paraId="115D2A94">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99D3C1">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2084BAF">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1C54C27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0D41C1C0">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498B3EE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FFA3D2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本项目采用现场开标，投标人需到场参与投标</w:t>
      </w:r>
      <w:r>
        <w:rPr>
          <w:rFonts w:hint="eastAsia" w:ascii="宋体" w:hAnsi="宋体" w:eastAsia="宋体" w:cs="宋体"/>
          <w:color w:val="000000"/>
          <w:sz w:val="24"/>
          <w:szCs w:val="24"/>
        </w:rPr>
        <w:t>。</w:t>
      </w:r>
    </w:p>
    <w:p w14:paraId="5F4B9429">
      <w:pPr>
        <w:spacing w:line="360" w:lineRule="auto"/>
        <w:jc w:val="left"/>
        <w:outlineLvl w:val="1"/>
        <w:rPr>
          <w:rFonts w:ascii="宋体" w:hAnsi="宋体" w:eastAsia="宋体" w:cs="宋体"/>
          <w:b/>
          <w:sz w:val="24"/>
          <w:szCs w:val="24"/>
        </w:rPr>
      </w:pPr>
      <w:bookmarkStart w:id="6" w:name="_Toc33285487"/>
      <w:bookmarkStart w:id="7" w:name="_Toc33266914"/>
      <w:bookmarkStart w:id="8" w:name="_Toc33266627"/>
      <w:bookmarkStart w:id="9" w:name="_Toc33267001"/>
      <w:bookmarkStart w:id="10" w:name="_Toc33265752"/>
      <w:bookmarkStart w:id="11" w:name="_Toc33266950"/>
      <w:bookmarkStart w:id="12" w:name="_Toc33265653"/>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1F0F2065">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4" w:name="_Toc33265753"/>
      <w:bookmarkStart w:id="15" w:name="_Toc395116634"/>
      <w:bookmarkStart w:id="16" w:name="_Toc33266951"/>
      <w:bookmarkStart w:id="17" w:name="_Toc33266628"/>
      <w:bookmarkStart w:id="18" w:name="_Toc33285489"/>
      <w:bookmarkStart w:id="19" w:name="_Toc33266915"/>
      <w:bookmarkStart w:id="20" w:name="_Toc33267002"/>
      <w:bookmarkStart w:id="21" w:name="_Toc33265654"/>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本着公平、公正、公开的原则，在满足技术要求的前提下，选择合理最低价确定中标人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0822B4BD">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7E54528D">
      <w:pPr>
        <w:pStyle w:val="20"/>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30D05225">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yellow"/>
        </w:rPr>
        <w:t>1.1-1.1</w:t>
      </w:r>
      <w:r>
        <w:rPr>
          <w:rFonts w:hint="eastAsia" w:ascii="宋体" w:hAnsi="宋体" w:eastAsia="宋体" w:cs="宋体"/>
          <w:b/>
          <w:bCs/>
          <w:color w:val="000000"/>
          <w:sz w:val="24"/>
          <w:szCs w:val="24"/>
          <w:highlight w:val="yellow"/>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03EE8CAC">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6C678E0">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81A2ABE">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693D7BA4">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36B5471">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商务标评审：公开唱标→商务条款相应确认→价格澄清→商务标评审；评审期间产生的商务价格澄清均由投标人在重汽e采通平台限时内完成提交；</w:t>
      </w:r>
    </w:p>
    <w:p w14:paraId="0DF42ADD">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18BAE727">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sz w:val="24"/>
          <w:szCs w:val="24"/>
        </w:rPr>
        <w:t>。</w:t>
      </w:r>
    </w:p>
    <w:p w14:paraId="5A8D021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40B5708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090ED7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109B872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B70D3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6A6520AE">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931603C">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53A218C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3CCDECE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8E869B8">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62695CA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63BF77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AC322C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984D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DBA84AF">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2238E5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D18857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F20515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44C89C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5A7E80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9559EC1">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619036B3">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685B6A97">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1A74FA9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75C13A72">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1A2BEC8">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5016D1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1623C0B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92A3495">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9"/>
      <w:bookmarkStart w:id="23" w:name="OLE_LINK28"/>
      <w:bookmarkStart w:id="24" w:name="OLE_LINK27"/>
      <w:bookmarkStart w:id="25" w:name="OLE_LINK26"/>
      <w:bookmarkStart w:id="26" w:name="OLE_LINK25"/>
      <w:r>
        <w:rPr>
          <w:rFonts w:hint="eastAsia" w:ascii="宋体" w:hAnsi="宋体" w:eastAsia="宋体" w:cs="宋体"/>
          <w:bCs/>
          <w:sz w:val="24"/>
          <w:szCs w:val="24"/>
        </w:rPr>
        <w:t>；</w:t>
      </w:r>
      <w:bookmarkEnd w:id="22"/>
      <w:bookmarkEnd w:id="23"/>
      <w:bookmarkEnd w:id="24"/>
      <w:bookmarkEnd w:id="25"/>
      <w:bookmarkEnd w:id="26"/>
    </w:p>
    <w:p w14:paraId="4B9F431B">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D60E1F0">
      <w:pPr>
        <w:pStyle w:val="20"/>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0F4F1B92">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660C1A">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27FA9EC4">
      <w:pPr>
        <w:pStyle w:val="20"/>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E076376">
      <w:pPr>
        <w:pStyle w:val="20"/>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6561CF0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4E1971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944239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4182A3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764E2D5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089ED95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101D1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C61226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7DB9D8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27B26DB">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4FD1EB8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40229EF">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5AC2A36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60BC9507">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lang w:eastAsia="zh-CN"/>
        </w:rPr>
        <w:t>（</w:t>
      </w:r>
      <w:r>
        <w:rPr>
          <w:rFonts w:hint="eastAsia" w:ascii="宋体" w:hAnsi="宋体" w:eastAsia="宋体" w:cs="宋体"/>
          <w:bCs/>
          <w:sz w:val="24"/>
          <w:szCs w:val="24"/>
          <w:highlight w:val="yellow"/>
          <w:lang w:val="en-US" w:eastAsia="zh-CN"/>
        </w:rPr>
        <w:t>电子版投标文件为纸质盖章版的扫描件</w:t>
      </w:r>
      <w:r>
        <w:rPr>
          <w:rFonts w:hint="eastAsia" w:eastAsia="宋体" w:cs="宋体"/>
          <w:bCs/>
          <w:sz w:val="24"/>
          <w:szCs w:val="24"/>
          <w:highlight w:val="yellow"/>
          <w:lang w:val="en-US" w:eastAsia="zh-CN"/>
        </w:rPr>
        <w:t>或加盖电子章</w:t>
      </w:r>
      <w:r>
        <w:rPr>
          <w:rFonts w:hint="eastAsia" w:ascii="宋体" w:hAnsi="宋体" w:eastAsia="宋体" w:cs="宋体"/>
          <w:bCs/>
          <w:sz w:val="24"/>
          <w:szCs w:val="24"/>
          <w:highlight w:val="yellow"/>
          <w:lang w:val="en-US" w:eastAsia="zh-CN"/>
        </w:rPr>
        <w:t>，不盖章无效</w:t>
      </w:r>
      <w:r>
        <w:rPr>
          <w:rFonts w:hint="eastAsia" w:ascii="宋体" w:hAnsi="宋体" w:eastAsia="宋体" w:cs="宋体"/>
          <w:bCs/>
          <w:sz w:val="24"/>
          <w:szCs w:val="24"/>
          <w:lang w:eastAsia="zh-CN"/>
        </w:rPr>
        <w:t>）</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3C3F158">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28A35311">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EDEA71D">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7459F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DF5F4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20CCFEF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7635A4EF">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r>
        <w:rPr>
          <w:rFonts w:hint="eastAsia" w:hAnsi="宋体" w:eastAsia="宋体" w:cs="宋体"/>
          <w:color w:val="000000"/>
          <w:sz w:val="24"/>
          <w:szCs w:val="24"/>
          <w:highlight w:val="yellow"/>
        </w:rPr>
        <w:t>（如投标人公司没有经审计的财务报告，可提供加盖公章的近</w:t>
      </w:r>
      <w:r>
        <w:rPr>
          <w:rFonts w:hint="eastAsia" w:hAnsi="宋体" w:eastAsia="宋体" w:cs="宋体"/>
          <w:color w:val="000000"/>
          <w:sz w:val="24"/>
          <w:szCs w:val="24"/>
          <w:highlight w:val="yellow"/>
          <w:lang w:val="en-US" w:eastAsia="zh-CN"/>
        </w:rPr>
        <w:t>两</w:t>
      </w:r>
      <w:r>
        <w:rPr>
          <w:rFonts w:hint="eastAsia" w:hAnsi="宋体" w:eastAsia="宋体" w:cs="宋体"/>
          <w:color w:val="000000"/>
          <w:sz w:val="24"/>
          <w:szCs w:val="24"/>
          <w:highlight w:val="yellow"/>
        </w:rPr>
        <w:t>年财务报表，包括但不限于资产负债表、利润表、现金流量表）</w:t>
      </w:r>
      <w:r>
        <w:rPr>
          <w:rFonts w:hint="eastAsia" w:hAnsi="宋体" w:eastAsia="宋体" w:cs="宋体"/>
          <w:color w:val="000000"/>
          <w:sz w:val="24"/>
          <w:szCs w:val="24"/>
          <w:highlight w:val="yellow"/>
          <w:lang w:eastAsia="zh-CN"/>
        </w:rPr>
        <w:t>；</w:t>
      </w:r>
    </w:p>
    <w:p w14:paraId="3B764D0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0E4B532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50CBA96A">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A0715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lang w:val="en-US" w:eastAsia="zh-CN"/>
        </w:rPr>
        <w:t>；</w:t>
      </w:r>
    </w:p>
    <w:p w14:paraId="1D7C0D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0B66F6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55DDA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005D9EC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218098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3206EC87">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283E587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99AD3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w:t>
      </w:r>
      <w:r>
        <w:rPr>
          <w:rFonts w:hint="eastAsia" w:hAnsi="宋体" w:eastAsia="宋体" w:cs="宋体"/>
          <w:b/>
          <w:color w:val="000000"/>
          <w:kern w:val="2"/>
          <w:sz w:val="24"/>
          <w:szCs w:val="24"/>
          <w:highlight w:val="yellow"/>
          <w:lang w:val="en-US" w:eastAsia="zh-CN" w:bidi="ar-SA"/>
        </w:rPr>
        <w:t>；</w:t>
      </w:r>
    </w:p>
    <w:p w14:paraId="550C514F">
      <w:pPr>
        <w:spacing w:line="360" w:lineRule="auto"/>
        <w:ind w:firstLine="480" w:firstLineChars="200"/>
        <w:rPr>
          <w:rFonts w:hint="default"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lang w:val="en-US" w:eastAsia="zh-CN"/>
        </w:rPr>
        <w:t>2.3</w:t>
      </w:r>
      <w:r>
        <w:rPr>
          <w:rFonts w:hint="eastAsia" w:ascii="宋体" w:hAnsi="宋体" w:eastAsia="宋体" w:cs="宋体"/>
          <w:b/>
          <w:bCs/>
          <w:kern w:val="0"/>
          <w:sz w:val="24"/>
          <w:szCs w:val="20"/>
          <w:lang w:val="en-US" w:eastAsia="zh-CN"/>
        </w:rPr>
        <w:t>提供本项目生命周期内所涉及到所有备品备件、易损件和专用耗材明细表（附件5-3），用于质保期外，招标人能够根据清单快速找到同规格产品。</w:t>
      </w:r>
    </w:p>
    <w:p w14:paraId="50299E1A">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提供</w:t>
      </w:r>
      <w:r>
        <w:rPr>
          <w:rFonts w:hint="eastAsia" w:ascii="宋体" w:hAnsi="宋体" w:eastAsia="宋体" w:cs="宋体"/>
          <w:color w:val="000000"/>
          <w:sz w:val="24"/>
          <w:szCs w:val="24"/>
          <w:highlight w:val="yellow"/>
        </w:rPr>
        <w:t>20</w:t>
      </w:r>
      <w:r>
        <w:rPr>
          <w:rFonts w:hint="eastAsia" w:ascii="宋体" w:hAnsi="宋体" w:eastAsia="宋体" w:cs="宋体"/>
          <w:color w:val="000000"/>
          <w:sz w:val="24"/>
          <w:szCs w:val="24"/>
          <w:highlight w:val="yellow"/>
          <w:lang w:val="en-US" w:eastAsia="zh-CN"/>
        </w:rPr>
        <w:t>21</w:t>
      </w:r>
      <w:r>
        <w:rPr>
          <w:rFonts w:hint="eastAsia" w:ascii="宋体" w:hAnsi="宋体" w:eastAsia="宋体" w:cs="宋体"/>
          <w:color w:val="000000"/>
          <w:sz w:val="24"/>
          <w:szCs w:val="24"/>
          <w:highlight w:val="yellow"/>
        </w:rPr>
        <w:t>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color w:val="000000"/>
          <w:sz w:val="24"/>
          <w:szCs w:val="24"/>
          <w:lang w:eastAsia="zh-CN"/>
        </w:rPr>
        <w:t>；</w:t>
      </w:r>
    </w:p>
    <w:p w14:paraId="0020B0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供货期及保证措施；</w:t>
      </w:r>
    </w:p>
    <w:p w14:paraId="3A3E79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产品的技术服务和售后服务内容及措施；</w:t>
      </w:r>
    </w:p>
    <w:p w14:paraId="546F33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交货进度及计划；</w:t>
      </w:r>
    </w:p>
    <w:p w14:paraId="4CA5BD58">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1CEB13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2.9</w:t>
      </w:r>
      <w:r>
        <w:rPr>
          <w:rFonts w:hint="eastAsia" w:ascii="宋体" w:hAnsi="宋体" w:eastAsia="宋体" w:cs="宋体"/>
          <w:color w:val="000000"/>
          <w:sz w:val="24"/>
          <w:szCs w:val="24"/>
        </w:rPr>
        <w:t>设备质量承诺函（附件7）；</w:t>
      </w:r>
    </w:p>
    <w:p w14:paraId="0E4F8ED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7E9D498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014023F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6B0A7C0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21D7EB2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11480B5C">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01F4201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EC2164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C3D1E1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4C2974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33870B09">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7680B723">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68D8AFB7">
      <w:pPr>
        <w:pStyle w:val="20"/>
      </w:pPr>
    </w:p>
    <w:p w14:paraId="45897FB9">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617C707E">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spacing w:val="-8"/>
          <w:sz w:val="48"/>
          <w:szCs w:val="44"/>
          <w:lang w:eastAsia="zh-CN"/>
        </w:rPr>
        <w:t>九通道安全带固定点试验台和座椅颠簸蠕动试验台</w:t>
      </w:r>
    </w:p>
    <w:p w14:paraId="42F6142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p>
    <w:p w14:paraId="6C7969ED">
      <w:pPr>
        <w:jc w:val="right"/>
        <w:rPr>
          <w:rFonts w:ascii="Calibri" w:hAnsi="Calibri" w:eastAsia="宋体" w:cs="Times New Roman"/>
          <w:color w:val="000000"/>
          <w:sz w:val="28"/>
          <w:szCs w:val="28"/>
        </w:rPr>
      </w:pPr>
    </w:p>
    <w:p w14:paraId="26581994">
      <w:pPr>
        <w:pStyle w:val="20"/>
      </w:pPr>
    </w:p>
    <w:p w14:paraId="5439011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04F18F0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39FFD6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2921CA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6C486AB4">
      <w:pPr>
        <w:pStyle w:val="20"/>
      </w:pPr>
    </w:p>
    <w:p w14:paraId="72471061">
      <w:pPr>
        <w:pStyle w:val="20"/>
        <w:rPr>
          <w:rFonts w:ascii="黑体" w:hAnsi="宋体" w:eastAsia="黑体" w:cs="Times New Roman"/>
          <w:color w:val="000000"/>
          <w:sz w:val="72"/>
          <w:szCs w:val="72"/>
        </w:rPr>
      </w:pPr>
    </w:p>
    <w:p w14:paraId="3DF0F21B">
      <w:pPr>
        <w:pStyle w:val="20"/>
        <w:rPr>
          <w:rFonts w:ascii="黑体" w:hAnsi="宋体" w:eastAsia="黑体" w:cs="Times New Roman"/>
          <w:color w:val="000000"/>
          <w:sz w:val="72"/>
          <w:szCs w:val="72"/>
        </w:rPr>
      </w:pPr>
    </w:p>
    <w:p w14:paraId="52BBC61A">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2B163B3">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C75574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12D8C8D7">
      <w:pPr>
        <w:pStyle w:val="20"/>
        <w:rPr>
          <w:b/>
          <w:bCs/>
        </w:rPr>
      </w:pPr>
    </w:p>
    <w:p w14:paraId="3513ED0D">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794C4F4">
      <w:pPr>
        <w:pStyle w:val="15"/>
      </w:pPr>
    </w:p>
    <w:p w14:paraId="1604A247">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9</w:t>
      </w:r>
      <w:r>
        <w:rPr>
          <w:rFonts w:hint="eastAsia" w:ascii="Calibri" w:hAnsi="Calibri" w:eastAsia="宋体" w:cs="Times New Roman"/>
          <w:color w:val="000000"/>
          <w:sz w:val="28"/>
          <w:szCs w:val="28"/>
        </w:rPr>
        <w:t>月</w:t>
      </w:r>
    </w:p>
    <w:p w14:paraId="177E96F2">
      <w:pPr>
        <w:spacing w:line="360" w:lineRule="auto"/>
        <w:rPr>
          <w:rFonts w:ascii="宋体" w:hAnsi="宋体" w:eastAsia="宋体" w:cs="Times New Roman"/>
          <w:b/>
          <w:sz w:val="36"/>
          <w:szCs w:val="36"/>
        </w:rPr>
      </w:pPr>
    </w:p>
    <w:p w14:paraId="4BEB8989">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368ACA36">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第一节  使用环境</w:t>
      </w:r>
    </w:p>
    <w:p w14:paraId="5D3B9F54">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u w:val="single"/>
        </w:rPr>
        <w:t>九通道安全带固定点强度试验台和座椅颠簸蠕动试验台</w:t>
      </w:r>
      <w:r>
        <w:rPr>
          <w:rFonts w:hint="eastAsia" w:ascii="宋体" w:hAnsi="宋体" w:eastAsia="宋体" w:cs="宋体"/>
          <w:sz w:val="24"/>
          <w:szCs w:val="24"/>
        </w:rPr>
        <w:t>项目</w:t>
      </w:r>
    </w:p>
    <w:p w14:paraId="632E5CB0">
      <w:pPr>
        <w:spacing w:line="360" w:lineRule="auto"/>
        <w:outlineLvl w:val="3"/>
        <w:rPr>
          <w:rFonts w:ascii="宋体" w:hAnsi="宋体" w:eastAsia="宋体" w:cs="宋体"/>
          <w:sz w:val="24"/>
          <w:szCs w:val="24"/>
          <w:highlight w:val="yellow"/>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u w:val="single"/>
        </w:rPr>
        <w:t>济南市莱芜区莱城大道与银安街交叉口重汽新能源产品试验检测中心</w:t>
      </w:r>
    </w:p>
    <w:p w14:paraId="23ED841F">
      <w:pPr>
        <w:spacing w:line="360" w:lineRule="auto"/>
        <w:outlineLvl w:val="3"/>
        <w:rPr>
          <w:rFonts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sz w:val="24"/>
          <w:szCs w:val="24"/>
          <w:u w:val="single"/>
        </w:rPr>
        <w:t>济南市莱芜区莱城大道与银安街交叉口重汽新能源产品试验检测中心</w:t>
      </w:r>
    </w:p>
    <w:p w14:paraId="6E5339C5">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highlight w:val="yellow"/>
          <w:u w:val="single"/>
          <w:shd w:val="pct10" w:color="auto" w:fill="FFFFFF"/>
        </w:rPr>
        <w:t>365</w:t>
      </w:r>
      <w:r>
        <w:rPr>
          <w:rFonts w:hint="eastAsia" w:ascii="宋体" w:hAnsi="宋体" w:eastAsia="宋体" w:cs="宋体"/>
          <w:sz w:val="24"/>
          <w:szCs w:val="24"/>
        </w:rPr>
        <w:t>天、</w:t>
      </w:r>
      <w:r>
        <w:rPr>
          <w:rFonts w:hint="eastAsia" w:ascii="宋体" w:hAnsi="宋体" w:eastAsia="宋体" w:cs="宋体"/>
          <w:sz w:val="24"/>
          <w:szCs w:val="24"/>
          <w:highlight w:val="yellow"/>
          <w:u w:val="single"/>
          <w:shd w:val="pct10" w:color="auto" w:fill="FFFFFF"/>
        </w:rPr>
        <w:t xml:space="preserve"> 一 </w:t>
      </w:r>
      <w:r>
        <w:rPr>
          <w:rFonts w:hint="eastAsia" w:ascii="宋体" w:hAnsi="宋体" w:eastAsia="宋体" w:cs="宋体"/>
          <w:sz w:val="24"/>
          <w:szCs w:val="24"/>
        </w:rPr>
        <w:t>班制、设备年时基数</w:t>
      </w:r>
      <w:r>
        <w:rPr>
          <w:rFonts w:hint="eastAsia" w:ascii="宋体" w:hAnsi="宋体" w:eastAsia="宋体" w:cs="宋体"/>
          <w:sz w:val="24"/>
          <w:szCs w:val="24"/>
          <w:highlight w:val="yellow"/>
          <w:u w:val="single"/>
          <w:shd w:val="pct10" w:color="auto" w:fill="FFFFFF"/>
        </w:rPr>
        <w:t>2190</w:t>
      </w:r>
      <w:r>
        <w:rPr>
          <w:rFonts w:hint="eastAsia" w:ascii="宋体" w:hAnsi="宋体" w:eastAsia="宋体" w:cs="宋体"/>
          <w:sz w:val="24"/>
          <w:szCs w:val="24"/>
        </w:rPr>
        <w:t>小时</w:t>
      </w:r>
    </w:p>
    <w:p w14:paraId="5A5AFDD4">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62722D0F">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1.海拔高度：4000m以下。</w:t>
      </w:r>
    </w:p>
    <w:p w14:paraId="5EFE6EAC">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2.环境温度：室外极端最低温度-20℃、极端最高温度45℃。</w:t>
      </w:r>
    </w:p>
    <w:p w14:paraId="4621471D">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3.相对湿度：年平均59%，最大95%、最小15%。</w:t>
      </w:r>
    </w:p>
    <w:p w14:paraId="4B621072">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4、地震设防烈度：七度。</w:t>
      </w:r>
    </w:p>
    <w:p w14:paraId="08EB7C43">
      <w:pPr>
        <w:spacing w:line="360" w:lineRule="auto"/>
        <w:outlineLvl w:val="3"/>
        <w:rPr>
          <w:rFonts w:ascii="宋体" w:hAnsi="宋体" w:eastAsia="宋体" w:cs="宋体"/>
          <w:bCs/>
          <w:sz w:val="24"/>
          <w:szCs w:val="24"/>
        </w:rPr>
      </w:pPr>
      <w:r>
        <w:rPr>
          <w:rFonts w:hint="eastAsia" w:ascii="宋体" w:hAnsi="宋体" w:eastAsia="宋体" w:cs="宋体"/>
          <w:bCs/>
          <w:sz w:val="24"/>
          <w:szCs w:val="24"/>
        </w:rPr>
        <w:t>六、使用试验室环境条件：</w:t>
      </w:r>
    </w:p>
    <w:p w14:paraId="47A0EFC8">
      <w:pPr>
        <w:spacing w:line="360" w:lineRule="auto"/>
        <w:ind w:left="719" w:leftChars="228" w:hanging="240" w:hangingChars="100"/>
        <w:rPr>
          <w:rFonts w:ascii="宋体" w:hAnsi="宋体" w:eastAsia="宋体" w:cs="宋体"/>
          <w:bCs/>
          <w:sz w:val="24"/>
          <w:szCs w:val="24"/>
        </w:rPr>
      </w:pPr>
      <w:r>
        <w:rPr>
          <w:rFonts w:hint="eastAsia" w:ascii="宋体" w:hAnsi="宋体" w:eastAsia="宋体" w:cs="宋体"/>
          <w:bCs/>
          <w:sz w:val="24"/>
          <w:szCs w:val="24"/>
        </w:rPr>
        <w:t>1.电力：中国制式，供电电压690V±15%/380V±15%/220V±15%，供电频率50Hz±2%；</w:t>
      </w:r>
    </w:p>
    <w:p w14:paraId="0E980ACF">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2、压缩空气：自备空压机自产压缩空气0.8MPa。</w:t>
      </w:r>
    </w:p>
    <w:p w14:paraId="561586F2">
      <w:pPr>
        <w:keepNext/>
        <w:keepLines/>
        <w:spacing w:before="120" w:after="120" w:line="480" w:lineRule="exact"/>
        <w:jc w:val="center"/>
        <w:outlineLvl w:val="2"/>
        <w:rPr>
          <w:rFonts w:ascii="宋体" w:hAnsi="宋体" w:eastAsia="宋体" w:cs="宋体"/>
          <w:b/>
          <w:bCs/>
          <w:sz w:val="24"/>
          <w:szCs w:val="24"/>
        </w:rPr>
      </w:pPr>
      <w:r>
        <w:rPr>
          <w:rFonts w:hint="eastAsia" w:ascii="宋体" w:hAnsi="宋体" w:eastAsia="宋体" w:cs="宋体"/>
          <w:b/>
          <w:bCs/>
          <w:sz w:val="24"/>
          <w:szCs w:val="24"/>
        </w:rPr>
        <w:t>第二节  采购货物概况</w:t>
      </w:r>
    </w:p>
    <w:p w14:paraId="4D6B7335">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sz w:val="24"/>
          <w:szCs w:val="24"/>
          <w:u w:val="single"/>
        </w:rPr>
        <w:t xml:space="preserve">九通道安全带固定点强度试验台和座椅颠簸蠕动试验台 </w:t>
      </w:r>
      <w:r>
        <w:rPr>
          <w:rFonts w:hint="eastAsia" w:ascii="宋体" w:hAnsi="宋体" w:eastAsia="宋体" w:cs="宋体"/>
          <w:sz w:val="24"/>
          <w:szCs w:val="24"/>
        </w:rPr>
        <w:t>（详见下表）</w:t>
      </w:r>
    </w:p>
    <w:p w14:paraId="6D829F8F">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rPr>
        <w:t>各1套</w:t>
      </w:r>
      <w:r>
        <w:rPr>
          <w:rFonts w:hint="eastAsia" w:ascii="宋体" w:hAnsi="宋体" w:eastAsia="宋体" w:cs="宋体"/>
          <w:sz w:val="24"/>
          <w:szCs w:val="24"/>
        </w:rPr>
        <w:t>（详见下表）</w:t>
      </w:r>
    </w:p>
    <w:p w14:paraId="69B9C01D">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6F68706F">
      <w:pPr>
        <w:pStyle w:val="20"/>
        <w:rPr>
          <w:rFonts w:hAnsi="宋体" w:eastAsia="宋体" w:cs="宋体"/>
          <w:sz w:val="24"/>
          <w:szCs w:val="24"/>
        </w:rPr>
      </w:pPr>
    </w:p>
    <w:p w14:paraId="01818CB0">
      <w:pPr>
        <w:jc w:val="center"/>
        <w:rPr>
          <w:rFonts w:ascii="宋体" w:hAnsi="宋体" w:eastAsia="宋体" w:cs="宋体"/>
          <w:sz w:val="24"/>
          <w:szCs w:val="24"/>
        </w:rPr>
      </w:pPr>
      <w:r>
        <w:rPr>
          <w:rFonts w:hint="eastAsia" w:ascii="宋体" w:hAnsi="宋体" w:eastAsia="宋体" w:cs="宋体"/>
          <w:sz w:val="24"/>
          <w:szCs w:val="24"/>
        </w:rPr>
        <w:t>九通道安全带固定点强度试验台采购货物主要构成一览表：</w:t>
      </w:r>
    </w:p>
    <w:tbl>
      <w:tblPr>
        <w:tblStyle w:val="39"/>
        <w:tblW w:w="47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2290"/>
        <w:gridCol w:w="3678"/>
        <w:gridCol w:w="1992"/>
      </w:tblGrid>
      <w:tr w14:paraId="6BF8E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3" w:type="pct"/>
            <w:vMerge w:val="restart"/>
            <w:vAlign w:val="center"/>
          </w:tcPr>
          <w:p w14:paraId="033E9F2F">
            <w:pPr>
              <w:tabs>
                <w:tab w:val="left" w:pos="6300"/>
              </w:tabs>
              <w:adjustRightInd w:val="0"/>
              <w:snapToGrid w:val="0"/>
              <w:rPr>
                <w:rFonts w:ascii="宋体" w:hAnsi="宋体" w:eastAsia="宋体" w:cs="宋体"/>
                <w:b/>
                <w:szCs w:val="21"/>
              </w:rPr>
            </w:pPr>
            <w:r>
              <w:rPr>
                <w:rFonts w:hint="eastAsia" w:ascii="宋体" w:hAnsi="宋体" w:eastAsia="宋体" w:cs="宋体"/>
                <w:b/>
                <w:szCs w:val="21"/>
              </w:rPr>
              <w:t>序号</w:t>
            </w:r>
          </w:p>
        </w:tc>
        <w:tc>
          <w:tcPr>
            <w:tcW w:w="3393" w:type="pct"/>
            <w:gridSpan w:val="2"/>
            <w:vAlign w:val="center"/>
          </w:tcPr>
          <w:p w14:paraId="7638C1E7">
            <w:pPr>
              <w:pStyle w:val="111"/>
              <w:tabs>
                <w:tab w:val="left" w:pos="6300"/>
              </w:tabs>
              <w:snapToGrid w:val="0"/>
              <w:spacing w:line="240" w:lineRule="auto"/>
              <w:jc w:val="center"/>
              <w:rPr>
                <w:rFonts w:ascii="宋体" w:hAnsi="宋体" w:eastAsia="宋体" w:cs="宋体"/>
                <w:b/>
                <w:kern w:val="2"/>
                <w:sz w:val="21"/>
                <w:szCs w:val="21"/>
              </w:rPr>
            </w:pPr>
            <w:r>
              <w:rPr>
                <w:rFonts w:hint="eastAsia" w:ascii="宋体" w:hAnsi="宋体" w:eastAsia="宋体" w:cs="宋体"/>
                <w:b/>
                <w:kern w:val="2"/>
                <w:sz w:val="21"/>
                <w:szCs w:val="21"/>
              </w:rPr>
              <w:t>货物名称</w:t>
            </w:r>
          </w:p>
        </w:tc>
        <w:tc>
          <w:tcPr>
            <w:tcW w:w="1132" w:type="pct"/>
            <w:vMerge w:val="restart"/>
            <w:vAlign w:val="center"/>
          </w:tcPr>
          <w:p w14:paraId="6D4BB33C">
            <w:pPr>
              <w:pStyle w:val="111"/>
              <w:tabs>
                <w:tab w:val="left" w:pos="6300"/>
              </w:tabs>
              <w:snapToGrid w:val="0"/>
              <w:spacing w:line="240" w:lineRule="auto"/>
              <w:jc w:val="center"/>
              <w:rPr>
                <w:rFonts w:ascii="宋体" w:hAnsi="宋体" w:eastAsia="宋体" w:cs="宋体"/>
                <w:b/>
                <w:kern w:val="2"/>
                <w:sz w:val="21"/>
                <w:szCs w:val="21"/>
              </w:rPr>
            </w:pPr>
            <w:r>
              <w:rPr>
                <w:rFonts w:hint="eastAsia" w:ascii="宋体" w:hAnsi="宋体" w:eastAsia="宋体" w:cs="宋体"/>
                <w:b/>
                <w:kern w:val="2"/>
                <w:sz w:val="21"/>
                <w:szCs w:val="21"/>
              </w:rPr>
              <w:t>数量</w:t>
            </w:r>
          </w:p>
        </w:tc>
      </w:tr>
      <w:tr w14:paraId="3F1D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3" w:type="pct"/>
            <w:vMerge w:val="continue"/>
            <w:vAlign w:val="center"/>
          </w:tcPr>
          <w:p w14:paraId="23E28A9B">
            <w:pPr>
              <w:tabs>
                <w:tab w:val="left" w:pos="6300"/>
              </w:tabs>
              <w:adjustRightInd w:val="0"/>
              <w:snapToGrid w:val="0"/>
              <w:rPr>
                <w:rFonts w:ascii="宋体" w:hAnsi="宋体" w:eastAsia="宋体" w:cs="宋体"/>
                <w:b/>
                <w:szCs w:val="21"/>
              </w:rPr>
            </w:pPr>
          </w:p>
        </w:tc>
        <w:tc>
          <w:tcPr>
            <w:tcW w:w="1302" w:type="pct"/>
            <w:vAlign w:val="center"/>
          </w:tcPr>
          <w:p w14:paraId="724365FD">
            <w:pPr>
              <w:pStyle w:val="111"/>
              <w:tabs>
                <w:tab w:val="left" w:pos="6300"/>
              </w:tabs>
              <w:snapToGrid w:val="0"/>
              <w:spacing w:line="240" w:lineRule="auto"/>
              <w:jc w:val="center"/>
              <w:rPr>
                <w:rFonts w:ascii="宋体" w:hAnsi="宋体" w:eastAsia="宋体" w:cs="宋体"/>
                <w:b/>
                <w:kern w:val="2"/>
                <w:sz w:val="21"/>
                <w:szCs w:val="21"/>
              </w:rPr>
            </w:pPr>
            <w:r>
              <w:rPr>
                <w:rFonts w:hint="eastAsia" w:ascii="宋体" w:hAnsi="宋体" w:eastAsia="宋体" w:cs="宋体"/>
                <w:b/>
                <w:kern w:val="2"/>
                <w:sz w:val="21"/>
                <w:szCs w:val="21"/>
              </w:rPr>
              <w:t>功能模块</w:t>
            </w:r>
          </w:p>
        </w:tc>
        <w:tc>
          <w:tcPr>
            <w:tcW w:w="2091" w:type="pct"/>
            <w:vAlign w:val="center"/>
          </w:tcPr>
          <w:p w14:paraId="427E3FBA">
            <w:pPr>
              <w:pStyle w:val="111"/>
              <w:tabs>
                <w:tab w:val="left" w:pos="6300"/>
              </w:tabs>
              <w:snapToGrid w:val="0"/>
              <w:spacing w:line="240" w:lineRule="auto"/>
              <w:jc w:val="center"/>
              <w:rPr>
                <w:rFonts w:ascii="宋体" w:hAnsi="宋体" w:eastAsia="宋体" w:cs="宋体"/>
                <w:b/>
                <w:kern w:val="2"/>
                <w:sz w:val="21"/>
                <w:szCs w:val="21"/>
              </w:rPr>
            </w:pPr>
            <w:r>
              <w:rPr>
                <w:rFonts w:hint="eastAsia" w:ascii="宋体" w:hAnsi="宋体" w:eastAsia="宋体" w:cs="宋体"/>
                <w:b/>
                <w:kern w:val="2"/>
                <w:sz w:val="21"/>
                <w:szCs w:val="21"/>
              </w:rPr>
              <w:t>组成</w:t>
            </w:r>
          </w:p>
        </w:tc>
        <w:tc>
          <w:tcPr>
            <w:tcW w:w="1132" w:type="pct"/>
            <w:vMerge w:val="continue"/>
            <w:vAlign w:val="center"/>
          </w:tcPr>
          <w:p w14:paraId="4861FA0E">
            <w:pPr>
              <w:pStyle w:val="111"/>
              <w:tabs>
                <w:tab w:val="left" w:pos="6300"/>
              </w:tabs>
              <w:snapToGrid w:val="0"/>
              <w:spacing w:line="240" w:lineRule="auto"/>
              <w:rPr>
                <w:rFonts w:ascii="宋体" w:hAnsi="宋体" w:eastAsia="宋体" w:cs="宋体"/>
                <w:b/>
                <w:kern w:val="2"/>
                <w:sz w:val="21"/>
                <w:szCs w:val="21"/>
              </w:rPr>
            </w:pPr>
          </w:p>
        </w:tc>
      </w:tr>
      <w:tr w14:paraId="6EB5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3" w:type="pct"/>
            <w:vMerge w:val="restart"/>
            <w:vAlign w:val="center"/>
          </w:tcPr>
          <w:p w14:paraId="4AAE7AEA">
            <w:pPr>
              <w:adjustRightInd w:val="0"/>
              <w:snapToGrid w:val="0"/>
              <w:jc w:val="center"/>
              <w:rPr>
                <w:rFonts w:ascii="宋体" w:hAnsi="宋体" w:eastAsia="宋体" w:cs="宋体"/>
                <w:szCs w:val="21"/>
              </w:rPr>
            </w:pPr>
            <w:r>
              <w:rPr>
                <w:rFonts w:hint="eastAsia" w:ascii="宋体" w:hAnsi="宋体" w:eastAsia="宋体" w:cs="宋体"/>
                <w:szCs w:val="21"/>
              </w:rPr>
              <w:t>1</w:t>
            </w:r>
          </w:p>
        </w:tc>
        <w:tc>
          <w:tcPr>
            <w:tcW w:w="1302" w:type="pct"/>
            <w:vMerge w:val="restart"/>
            <w:vAlign w:val="center"/>
          </w:tcPr>
          <w:p w14:paraId="2DFC5EA9">
            <w:pPr>
              <w:widowControl/>
              <w:jc w:val="left"/>
              <w:rPr>
                <w:rFonts w:ascii="宋体" w:hAnsi="宋体" w:eastAsia="宋体" w:cs="宋体"/>
                <w:szCs w:val="21"/>
              </w:rPr>
            </w:pPr>
            <w:r>
              <w:rPr>
                <w:rFonts w:hint="eastAsia" w:ascii="宋体" w:hAnsi="宋体" w:eastAsia="宋体" w:cs="宋体"/>
                <w:szCs w:val="21"/>
              </w:rPr>
              <w:t>设备主体台架</w:t>
            </w:r>
          </w:p>
        </w:tc>
        <w:tc>
          <w:tcPr>
            <w:tcW w:w="2091" w:type="pct"/>
            <w:vAlign w:val="center"/>
          </w:tcPr>
          <w:p w14:paraId="5C2DC0B5">
            <w:pPr>
              <w:widowControl/>
              <w:rPr>
                <w:rFonts w:ascii="宋体" w:hAnsi="宋体" w:eastAsia="宋体" w:cs="宋体"/>
                <w:szCs w:val="21"/>
              </w:rPr>
            </w:pPr>
            <w:r>
              <w:rPr>
                <w:rFonts w:hint="eastAsia" w:ascii="宋体" w:hAnsi="宋体" w:eastAsia="宋体" w:cs="宋体"/>
                <w:szCs w:val="21"/>
              </w:rPr>
              <w:t>加载台架</w:t>
            </w:r>
          </w:p>
        </w:tc>
        <w:tc>
          <w:tcPr>
            <w:tcW w:w="1132" w:type="pct"/>
            <w:vAlign w:val="center"/>
          </w:tcPr>
          <w:p w14:paraId="2FCD6CA3">
            <w:pPr>
              <w:adjustRightInd w:val="0"/>
              <w:snapToGrid w:val="0"/>
              <w:jc w:val="center"/>
              <w:rPr>
                <w:rFonts w:ascii="宋体" w:hAnsi="宋体" w:eastAsia="宋体" w:cs="宋体"/>
                <w:szCs w:val="21"/>
              </w:rPr>
            </w:pPr>
            <w:r>
              <w:rPr>
                <w:rFonts w:hint="eastAsia" w:ascii="宋体" w:hAnsi="宋体" w:eastAsia="宋体" w:cs="宋体"/>
                <w:szCs w:val="21"/>
              </w:rPr>
              <w:t>1套</w:t>
            </w:r>
          </w:p>
        </w:tc>
      </w:tr>
      <w:tr w14:paraId="3031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3" w:type="pct"/>
            <w:vMerge w:val="continue"/>
            <w:vAlign w:val="center"/>
          </w:tcPr>
          <w:p w14:paraId="74394664">
            <w:pPr>
              <w:adjustRightInd w:val="0"/>
              <w:snapToGrid w:val="0"/>
              <w:jc w:val="center"/>
              <w:rPr>
                <w:rFonts w:ascii="宋体" w:hAnsi="宋体" w:eastAsia="宋体" w:cs="宋体"/>
                <w:szCs w:val="21"/>
              </w:rPr>
            </w:pPr>
          </w:p>
        </w:tc>
        <w:tc>
          <w:tcPr>
            <w:tcW w:w="1302" w:type="pct"/>
            <w:vMerge w:val="continue"/>
            <w:vAlign w:val="center"/>
          </w:tcPr>
          <w:p w14:paraId="7AD44E29">
            <w:pPr>
              <w:widowControl/>
              <w:jc w:val="left"/>
              <w:rPr>
                <w:rFonts w:ascii="宋体" w:hAnsi="宋体" w:eastAsia="宋体" w:cs="宋体"/>
                <w:szCs w:val="21"/>
              </w:rPr>
            </w:pPr>
          </w:p>
        </w:tc>
        <w:tc>
          <w:tcPr>
            <w:tcW w:w="2091" w:type="pct"/>
            <w:vAlign w:val="center"/>
          </w:tcPr>
          <w:p w14:paraId="2A7B61CA">
            <w:pPr>
              <w:widowControl/>
              <w:rPr>
                <w:rFonts w:ascii="宋体" w:hAnsi="宋体" w:eastAsia="宋体" w:cs="宋体"/>
                <w:szCs w:val="21"/>
              </w:rPr>
            </w:pPr>
            <w:r>
              <w:rPr>
                <w:rFonts w:hint="eastAsia" w:ascii="宋体" w:hAnsi="宋体" w:eastAsia="宋体" w:cs="宋体"/>
                <w:szCs w:val="21"/>
              </w:rPr>
              <w:t>伺服液压缸</w:t>
            </w:r>
          </w:p>
        </w:tc>
        <w:tc>
          <w:tcPr>
            <w:tcW w:w="1132" w:type="pct"/>
            <w:vAlign w:val="center"/>
          </w:tcPr>
          <w:p w14:paraId="75B3A27E">
            <w:pPr>
              <w:adjustRightInd w:val="0"/>
              <w:snapToGrid w:val="0"/>
              <w:jc w:val="center"/>
              <w:rPr>
                <w:rFonts w:ascii="宋体" w:hAnsi="宋体" w:eastAsia="宋体" w:cs="宋体"/>
                <w:szCs w:val="21"/>
              </w:rPr>
            </w:pPr>
            <w:r>
              <w:rPr>
                <w:rFonts w:ascii="宋体" w:hAnsi="宋体" w:eastAsia="宋体" w:cs="宋体"/>
                <w:szCs w:val="21"/>
              </w:rPr>
              <w:t>9</w:t>
            </w:r>
            <w:r>
              <w:rPr>
                <w:rFonts w:hint="eastAsia" w:ascii="宋体" w:hAnsi="宋体" w:eastAsia="宋体" w:cs="宋体"/>
                <w:szCs w:val="21"/>
              </w:rPr>
              <w:t>套</w:t>
            </w:r>
          </w:p>
        </w:tc>
      </w:tr>
      <w:tr w14:paraId="68CAB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3" w:type="pct"/>
            <w:vMerge w:val="continue"/>
            <w:vAlign w:val="center"/>
          </w:tcPr>
          <w:p w14:paraId="74522F27">
            <w:pPr>
              <w:adjustRightInd w:val="0"/>
              <w:snapToGrid w:val="0"/>
              <w:jc w:val="center"/>
              <w:rPr>
                <w:rFonts w:ascii="宋体" w:hAnsi="宋体" w:eastAsia="宋体" w:cs="宋体"/>
                <w:szCs w:val="21"/>
              </w:rPr>
            </w:pPr>
          </w:p>
        </w:tc>
        <w:tc>
          <w:tcPr>
            <w:tcW w:w="1302" w:type="pct"/>
            <w:vMerge w:val="continue"/>
            <w:vAlign w:val="center"/>
          </w:tcPr>
          <w:p w14:paraId="1D597CF2">
            <w:pPr>
              <w:adjustRightInd w:val="0"/>
              <w:snapToGrid w:val="0"/>
              <w:jc w:val="left"/>
              <w:rPr>
                <w:rFonts w:ascii="宋体" w:hAnsi="宋体" w:eastAsia="宋体" w:cs="宋体"/>
                <w:szCs w:val="21"/>
              </w:rPr>
            </w:pPr>
          </w:p>
        </w:tc>
        <w:tc>
          <w:tcPr>
            <w:tcW w:w="2091" w:type="pct"/>
            <w:vAlign w:val="center"/>
          </w:tcPr>
          <w:p w14:paraId="6F855F02">
            <w:pPr>
              <w:adjustRightInd w:val="0"/>
              <w:snapToGrid w:val="0"/>
              <w:rPr>
                <w:rFonts w:ascii="宋体" w:hAnsi="宋体" w:eastAsia="宋体" w:cs="宋体"/>
                <w:szCs w:val="21"/>
              </w:rPr>
            </w:pPr>
            <w:r>
              <w:rPr>
                <w:rFonts w:hint="eastAsia" w:ascii="宋体" w:hAnsi="宋体" w:eastAsia="宋体" w:cs="宋体"/>
                <w:szCs w:val="21"/>
              </w:rPr>
              <w:t>伺服阀</w:t>
            </w:r>
          </w:p>
        </w:tc>
        <w:tc>
          <w:tcPr>
            <w:tcW w:w="1132" w:type="pct"/>
            <w:vAlign w:val="center"/>
          </w:tcPr>
          <w:p w14:paraId="232C10D9">
            <w:pPr>
              <w:adjustRightInd w:val="0"/>
              <w:snapToGrid w:val="0"/>
              <w:jc w:val="center"/>
              <w:rPr>
                <w:rFonts w:ascii="宋体" w:hAnsi="宋体" w:eastAsia="宋体" w:cs="宋体"/>
                <w:szCs w:val="21"/>
              </w:rPr>
            </w:pPr>
            <w:r>
              <w:rPr>
                <w:rFonts w:ascii="宋体" w:hAnsi="宋体" w:eastAsia="宋体" w:cs="宋体"/>
                <w:szCs w:val="21"/>
              </w:rPr>
              <w:t>9</w:t>
            </w:r>
            <w:r>
              <w:rPr>
                <w:rFonts w:hint="eastAsia" w:ascii="宋体" w:hAnsi="宋体" w:eastAsia="宋体" w:cs="宋体"/>
                <w:szCs w:val="21"/>
              </w:rPr>
              <w:t>套</w:t>
            </w:r>
          </w:p>
        </w:tc>
      </w:tr>
      <w:tr w14:paraId="1FE9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73" w:type="pct"/>
            <w:vMerge w:val="continue"/>
            <w:vAlign w:val="center"/>
          </w:tcPr>
          <w:p w14:paraId="31502E79">
            <w:pPr>
              <w:adjustRightInd w:val="0"/>
              <w:snapToGrid w:val="0"/>
              <w:jc w:val="center"/>
              <w:rPr>
                <w:rFonts w:ascii="宋体" w:hAnsi="宋体" w:eastAsia="宋体" w:cs="宋体"/>
                <w:szCs w:val="21"/>
              </w:rPr>
            </w:pPr>
          </w:p>
        </w:tc>
        <w:tc>
          <w:tcPr>
            <w:tcW w:w="1302" w:type="pct"/>
            <w:vMerge w:val="continue"/>
            <w:vAlign w:val="center"/>
          </w:tcPr>
          <w:p w14:paraId="0402647D">
            <w:pPr>
              <w:adjustRightInd w:val="0"/>
              <w:snapToGrid w:val="0"/>
              <w:jc w:val="left"/>
              <w:rPr>
                <w:rFonts w:ascii="宋体" w:hAnsi="宋体" w:eastAsia="宋体" w:cs="宋体"/>
                <w:szCs w:val="21"/>
              </w:rPr>
            </w:pPr>
          </w:p>
        </w:tc>
        <w:tc>
          <w:tcPr>
            <w:tcW w:w="2091" w:type="pct"/>
            <w:vAlign w:val="center"/>
          </w:tcPr>
          <w:p w14:paraId="5F4C242F">
            <w:pPr>
              <w:adjustRightInd w:val="0"/>
              <w:snapToGrid w:val="0"/>
              <w:rPr>
                <w:rFonts w:ascii="宋体" w:hAnsi="宋体" w:eastAsia="宋体" w:cs="宋体"/>
                <w:szCs w:val="21"/>
              </w:rPr>
            </w:pPr>
            <w:r>
              <w:rPr>
                <w:rFonts w:hint="eastAsia" w:ascii="宋体" w:hAnsi="宋体" w:eastAsia="宋体" w:cs="宋体"/>
                <w:szCs w:val="21"/>
              </w:rPr>
              <w:t>力传感器</w:t>
            </w:r>
          </w:p>
        </w:tc>
        <w:tc>
          <w:tcPr>
            <w:tcW w:w="1132" w:type="pct"/>
            <w:vAlign w:val="center"/>
          </w:tcPr>
          <w:p w14:paraId="59A7D1BF">
            <w:pPr>
              <w:adjustRightInd w:val="0"/>
              <w:snapToGrid w:val="0"/>
              <w:jc w:val="center"/>
              <w:rPr>
                <w:rFonts w:ascii="宋体" w:hAnsi="宋体" w:eastAsia="宋体" w:cs="宋体"/>
                <w:szCs w:val="21"/>
              </w:rPr>
            </w:pPr>
            <w:r>
              <w:rPr>
                <w:rFonts w:ascii="宋体" w:hAnsi="宋体" w:eastAsia="宋体" w:cs="宋体"/>
                <w:szCs w:val="21"/>
              </w:rPr>
              <w:t>9</w:t>
            </w:r>
            <w:r>
              <w:rPr>
                <w:rFonts w:hint="eastAsia" w:ascii="宋体" w:hAnsi="宋体" w:eastAsia="宋体" w:cs="宋体"/>
                <w:szCs w:val="21"/>
              </w:rPr>
              <w:t>套</w:t>
            </w:r>
          </w:p>
        </w:tc>
      </w:tr>
      <w:tr w14:paraId="3BEC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3" w:type="pct"/>
            <w:vAlign w:val="center"/>
          </w:tcPr>
          <w:p w14:paraId="3A9196B1">
            <w:pPr>
              <w:adjustRightInd w:val="0"/>
              <w:snapToGrid w:val="0"/>
              <w:jc w:val="center"/>
              <w:rPr>
                <w:rFonts w:ascii="宋体" w:hAnsi="宋体" w:eastAsia="宋体" w:cs="宋体"/>
                <w:szCs w:val="21"/>
              </w:rPr>
            </w:pPr>
            <w:r>
              <w:rPr>
                <w:rFonts w:hint="eastAsia" w:ascii="宋体" w:hAnsi="宋体" w:eastAsia="宋体" w:cs="宋体"/>
                <w:szCs w:val="21"/>
              </w:rPr>
              <w:t>2</w:t>
            </w:r>
          </w:p>
        </w:tc>
        <w:tc>
          <w:tcPr>
            <w:tcW w:w="1302" w:type="pct"/>
            <w:vAlign w:val="center"/>
          </w:tcPr>
          <w:p w14:paraId="7D1075CF">
            <w:pPr>
              <w:widowControl/>
              <w:jc w:val="left"/>
              <w:rPr>
                <w:rFonts w:ascii="宋体" w:hAnsi="宋体" w:eastAsia="宋体" w:cs="宋体"/>
                <w:szCs w:val="21"/>
              </w:rPr>
            </w:pPr>
            <w:r>
              <w:rPr>
                <w:rFonts w:hint="eastAsia" w:ascii="宋体" w:hAnsi="宋体" w:eastAsia="宋体" w:cs="宋体"/>
                <w:szCs w:val="21"/>
              </w:rPr>
              <w:t>液压油源</w:t>
            </w:r>
          </w:p>
        </w:tc>
        <w:tc>
          <w:tcPr>
            <w:tcW w:w="2091" w:type="pct"/>
            <w:vAlign w:val="center"/>
          </w:tcPr>
          <w:p w14:paraId="00E5F74A">
            <w:pPr>
              <w:widowControl/>
              <w:rPr>
                <w:rFonts w:ascii="宋体" w:hAnsi="宋体" w:eastAsia="宋体" w:cs="宋体"/>
                <w:szCs w:val="21"/>
              </w:rPr>
            </w:pPr>
            <w:r>
              <w:rPr>
                <w:rFonts w:hint="eastAsia" w:ascii="宋体" w:hAnsi="宋体" w:eastAsia="宋体" w:cs="宋体"/>
                <w:szCs w:val="21"/>
                <w:lang w:eastAsia="zh-CN"/>
              </w:rPr>
              <w:t>油浸</w:t>
            </w:r>
            <w:r>
              <w:rPr>
                <w:rFonts w:hint="eastAsia" w:ascii="宋体" w:hAnsi="宋体" w:eastAsia="宋体" w:cs="宋体"/>
                <w:szCs w:val="21"/>
              </w:rPr>
              <w:t>式静音油源</w:t>
            </w:r>
          </w:p>
        </w:tc>
        <w:tc>
          <w:tcPr>
            <w:tcW w:w="1132" w:type="pct"/>
            <w:vAlign w:val="center"/>
          </w:tcPr>
          <w:p w14:paraId="44913867">
            <w:pPr>
              <w:adjustRightInd w:val="0"/>
              <w:snapToGrid w:val="0"/>
              <w:jc w:val="center"/>
              <w:rPr>
                <w:rFonts w:ascii="宋体" w:hAnsi="宋体" w:eastAsia="宋体" w:cs="宋体"/>
                <w:szCs w:val="21"/>
              </w:rPr>
            </w:pPr>
            <w:r>
              <w:rPr>
                <w:rFonts w:hint="eastAsia" w:ascii="宋体" w:hAnsi="宋体" w:eastAsia="宋体" w:cs="宋体"/>
                <w:szCs w:val="21"/>
              </w:rPr>
              <w:t>1套</w:t>
            </w:r>
          </w:p>
        </w:tc>
      </w:tr>
      <w:tr w14:paraId="7F10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3" w:type="pct"/>
            <w:vAlign w:val="center"/>
          </w:tcPr>
          <w:p w14:paraId="69953F33">
            <w:pPr>
              <w:adjustRightInd w:val="0"/>
              <w:snapToGrid w:val="0"/>
              <w:jc w:val="center"/>
              <w:rPr>
                <w:rFonts w:ascii="宋体" w:hAnsi="宋体" w:eastAsia="宋体" w:cs="宋体"/>
                <w:szCs w:val="21"/>
              </w:rPr>
            </w:pPr>
            <w:r>
              <w:rPr>
                <w:rFonts w:ascii="宋体" w:hAnsi="宋体" w:eastAsia="宋体" w:cs="宋体"/>
                <w:szCs w:val="21"/>
              </w:rPr>
              <w:t>3</w:t>
            </w:r>
          </w:p>
        </w:tc>
        <w:tc>
          <w:tcPr>
            <w:tcW w:w="1302" w:type="pct"/>
            <w:vAlign w:val="center"/>
          </w:tcPr>
          <w:p w14:paraId="46F60F50">
            <w:pPr>
              <w:widowControl/>
              <w:jc w:val="left"/>
              <w:rPr>
                <w:rFonts w:ascii="宋体" w:hAnsi="宋体" w:eastAsia="宋体" w:cs="宋体"/>
                <w:szCs w:val="21"/>
              </w:rPr>
            </w:pPr>
            <w:r>
              <w:rPr>
                <w:rFonts w:hint="eastAsia" w:ascii="宋体" w:hAnsi="宋体" w:eastAsia="宋体" w:cs="宋体"/>
                <w:szCs w:val="21"/>
              </w:rPr>
              <w:t>人体模块</w:t>
            </w:r>
          </w:p>
        </w:tc>
        <w:tc>
          <w:tcPr>
            <w:tcW w:w="2091" w:type="pct"/>
            <w:vAlign w:val="center"/>
          </w:tcPr>
          <w:p w14:paraId="66FB9927">
            <w:pPr>
              <w:widowControl/>
              <w:rPr>
                <w:rFonts w:ascii="宋体" w:hAnsi="宋体" w:eastAsia="宋体" w:cs="宋体"/>
                <w:szCs w:val="21"/>
              </w:rPr>
            </w:pPr>
            <w:r>
              <w:rPr>
                <w:rFonts w:hint="eastAsia" w:ascii="宋体" w:hAnsi="宋体" w:eastAsia="宋体" w:cs="宋体"/>
                <w:szCs w:val="21"/>
              </w:rPr>
              <w:t>-</w:t>
            </w:r>
            <w:r>
              <w:rPr>
                <w:rFonts w:ascii="宋体" w:hAnsi="宋体" w:eastAsia="宋体" w:cs="宋体"/>
                <w:szCs w:val="21"/>
              </w:rPr>
              <w:t>-</w:t>
            </w:r>
          </w:p>
        </w:tc>
        <w:tc>
          <w:tcPr>
            <w:tcW w:w="1132" w:type="pct"/>
            <w:vAlign w:val="center"/>
          </w:tcPr>
          <w:p w14:paraId="5555D4F2">
            <w:pPr>
              <w:adjustRightInd w:val="0"/>
              <w:snapToGrid w:val="0"/>
              <w:jc w:val="center"/>
              <w:rPr>
                <w:rFonts w:ascii="宋体" w:hAnsi="宋体" w:eastAsia="宋体" w:cs="宋体"/>
                <w:szCs w:val="21"/>
              </w:rPr>
            </w:pPr>
            <w:r>
              <w:rPr>
                <w:rFonts w:hint="eastAsia" w:ascii="宋体" w:hAnsi="宋体" w:eastAsia="宋体" w:cs="宋体"/>
                <w:szCs w:val="21"/>
              </w:rPr>
              <w:t>1套</w:t>
            </w:r>
          </w:p>
        </w:tc>
      </w:tr>
      <w:tr w14:paraId="7CC90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3" w:type="pct"/>
            <w:vAlign w:val="center"/>
          </w:tcPr>
          <w:p w14:paraId="0C8D7652">
            <w:pPr>
              <w:adjustRightInd w:val="0"/>
              <w:snapToGrid w:val="0"/>
              <w:jc w:val="center"/>
              <w:rPr>
                <w:rFonts w:ascii="宋体" w:hAnsi="宋体" w:eastAsia="宋体" w:cs="宋体"/>
                <w:szCs w:val="21"/>
              </w:rPr>
            </w:pPr>
            <w:r>
              <w:rPr>
                <w:rFonts w:ascii="宋体" w:hAnsi="宋体" w:eastAsia="宋体" w:cs="宋体"/>
                <w:szCs w:val="21"/>
              </w:rPr>
              <w:t>4</w:t>
            </w:r>
          </w:p>
        </w:tc>
        <w:tc>
          <w:tcPr>
            <w:tcW w:w="1302" w:type="pct"/>
            <w:vAlign w:val="center"/>
          </w:tcPr>
          <w:p w14:paraId="39024A64">
            <w:pPr>
              <w:adjustRightInd w:val="0"/>
              <w:snapToGrid w:val="0"/>
              <w:jc w:val="left"/>
              <w:rPr>
                <w:rFonts w:ascii="宋体" w:hAnsi="宋体" w:eastAsia="宋体" w:cs="宋体"/>
                <w:szCs w:val="21"/>
              </w:rPr>
            </w:pPr>
            <w:r>
              <w:rPr>
                <w:rFonts w:hint="eastAsia" w:ascii="宋体" w:hAnsi="宋体" w:eastAsia="宋体" w:cs="宋体"/>
                <w:szCs w:val="21"/>
              </w:rPr>
              <w:t>控制柜</w:t>
            </w:r>
          </w:p>
        </w:tc>
        <w:tc>
          <w:tcPr>
            <w:tcW w:w="2091" w:type="pct"/>
            <w:vAlign w:val="center"/>
          </w:tcPr>
          <w:p w14:paraId="24DC1476">
            <w:pPr>
              <w:adjustRightInd w:val="0"/>
              <w:snapToGrid w:val="0"/>
              <w:rPr>
                <w:rFonts w:ascii="宋体" w:hAnsi="宋体" w:eastAsia="宋体" w:cs="宋体"/>
                <w:szCs w:val="21"/>
              </w:rPr>
            </w:pPr>
            <w:r>
              <w:rPr>
                <w:rFonts w:hint="eastAsia" w:ascii="宋体" w:hAnsi="宋体" w:eastAsia="宋体" w:cs="宋体"/>
                <w:szCs w:val="21"/>
              </w:rPr>
              <w:t>-</w:t>
            </w:r>
            <w:r>
              <w:rPr>
                <w:rFonts w:ascii="宋体" w:hAnsi="宋体" w:eastAsia="宋体" w:cs="宋体"/>
                <w:szCs w:val="21"/>
              </w:rPr>
              <w:t>-</w:t>
            </w:r>
          </w:p>
        </w:tc>
        <w:tc>
          <w:tcPr>
            <w:tcW w:w="1132" w:type="pct"/>
            <w:vAlign w:val="center"/>
          </w:tcPr>
          <w:p w14:paraId="4B6CD565">
            <w:pPr>
              <w:adjustRightInd w:val="0"/>
              <w:snapToGrid w:val="0"/>
              <w:jc w:val="center"/>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套</w:t>
            </w:r>
          </w:p>
        </w:tc>
      </w:tr>
      <w:tr w14:paraId="6D804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3" w:type="pct"/>
            <w:vAlign w:val="center"/>
          </w:tcPr>
          <w:p w14:paraId="3045593E">
            <w:pPr>
              <w:adjustRightInd w:val="0"/>
              <w:snapToGrid w:val="0"/>
              <w:jc w:val="center"/>
              <w:rPr>
                <w:rFonts w:ascii="宋体" w:hAnsi="宋体" w:eastAsia="宋体" w:cs="宋体"/>
                <w:szCs w:val="21"/>
              </w:rPr>
            </w:pPr>
            <w:r>
              <w:rPr>
                <w:rFonts w:hint="eastAsia" w:ascii="宋体" w:hAnsi="宋体" w:eastAsia="宋体" w:cs="宋体"/>
                <w:szCs w:val="21"/>
              </w:rPr>
              <w:t>5</w:t>
            </w:r>
          </w:p>
        </w:tc>
        <w:tc>
          <w:tcPr>
            <w:tcW w:w="1302" w:type="pct"/>
            <w:vAlign w:val="center"/>
          </w:tcPr>
          <w:p w14:paraId="1D4FAD69">
            <w:pPr>
              <w:adjustRightInd w:val="0"/>
              <w:snapToGrid w:val="0"/>
              <w:jc w:val="left"/>
              <w:rPr>
                <w:rFonts w:ascii="宋体" w:hAnsi="宋体" w:eastAsia="宋体" w:cs="宋体"/>
                <w:szCs w:val="21"/>
              </w:rPr>
            </w:pPr>
            <w:r>
              <w:rPr>
                <w:rFonts w:hint="eastAsia" w:ascii="宋体" w:hAnsi="宋体" w:eastAsia="宋体" w:cs="宋体"/>
                <w:szCs w:val="21"/>
              </w:rPr>
              <w:t>测量控制系统及软件</w:t>
            </w:r>
          </w:p>
        </w:tc>
        <w:tc>
          <w:tcPr>
            <w:tcW w:w="2091" w:type="pct"/>
            <w:vAlign w:val="center"/>
          </w:tcPr>
          <w:p w14:paraId="094F3D4C">
            <w:pPr>
              <w:adjustRightInd w:val="0"/>
              <w:snapToGrid w:val="0"/>
              <w:rPr>
                <w:rFonts w:ascii="宋体" w:hAnsi="宋体" w:eastAsia="宋体" w:cs="宋体"/>
                <w:szCs w:val="21"/>
              </w:rPr>
            </w:pPr>
            <w:r>
              <w:rPr>
                <w:rFonts w:hint="eastAsia" w:ascii="宋体" w:hAnsi="宋体" w:eastAsia="宋体" w:cs="宋体"/>
                <w:szCs w:val="21"/>
              </w:rPr>
              <w:t>-</w:t>
            </w:r>
            <w:r>
              <w:rPr>
                <w:rFonts w:ascii="宋体" w:hAnsi="宋体" w:eastAsia="宋体" w:cs="宋体"/>
                <w:szCs w:val="21"/>
              </w:rPr>
              <w:t>-</w:t>
            </w:r>
          </w:p>
        </w:tc>
        <w:tc>
          <w:tcPr>
            <w:tcW w:w="1132" w:type="pct"/>
            <w:vAlign w:val="center"/>
          </w:tcPr>
          <w:p w14:paraId="4C9BFFBF">
            <w:pPr>
              <w:adjustRightInd w:val="0"/>
              <w:snapToGrid w:val="0"/>
              <w:jc w:val="center"/>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套</w:t>
            </w:r>
          </w:p>
        </w:tc>
      </w:tr>
      <w:tr w14:paraId="33F5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73" w:type="pct"/>
            <w:vAlign w:val="center"/>
          </w:tcPr>
          <w:p w14:paraId="7D6B7980">
            <w:pPr>
              <w:widowControl/>
              <w:jc w:val="center"/>
              <w:rPr>
                <w:rFonts w:ascii="宋体" w:hAnsi="宋体" w:eastAsia="宋体" w:cs="宋体"/>
                <w:szCs w:val="21"/>
              </w:rPr>
            </w:pPr>
            <w:r>
              <w:rPr>
                <w:rFonts w:ascii="宋体" w:hAnsi="宋体" w:eastAsia="宋体" w:cs="宋体"/>
                <w:szCs w:val="21"/>
              </w:rPr>
              <w:t>6</w:t>
            </w:r>
          </w:p>
        </w:tc>
        <w:tc>
          <w:tcPr>
            <w:tcW w:w="1302" w:type="pct"/>
            <w:vAlign w:val="center"/>
          </w:tcPr>
          <w:p w14:paraId="6A71B193">
            <w:pPr>
              <w:widowControl/>
              <w:jc w:val="left"/>
              <w:rPr>
                <w:rFonts w:ascii="宋体" w:hAnsi="宋体" w:eastAsia="宋体" w:cs="宋体"/>
                <w:szCs w:val="21"/>
                <w:highlight w:val="none"/>
              </w:rPr>
            </w:pPr>
            <w:r>
              <w:rPr>
                <w:rFonts w:hint="eastAsia" w:ascii="宋体" w:hAnsi="宋体" w:eastAsia="宋体" w:cs="宋体"/>
                <w:szCs w:val="21"/>
                <w:highlight w:val="none"/>
              </w:rPr>
              <w:t>铸铁平台</w:t>
            </w:r>
          </w:p>
        </w:tc>
        <w:tc>
          <w:tcPr>
            <w:tcW w:w="2091" w:type="pct"/>
            <w:vAlign w:val="center"/>
          </w:tcPr>
          <w:p w14:paraId="0ECADFE2">
            <w:pPr>
              <w:widowControl/>
              <w:jc w:val="left"/>
              <w:rPr>
                <w:rFonts w:ascii="宋体" w:hAnsi="宋体" w:eastAsia="宋体" w:cs="宋体"/>
                <w:szCs w:val="21"/>
                <w:highlight w:val="none"/>
              </w:rPr>
            </w:pPr>
            <w:r>
              <w:rPr>
                <w:rFonts w:hint="eastAsia" w:ascii="宋体" w:hAnsi="宋体" w:eastAsia="宋体" w:cs="宋体"/>
                <w:szCs w:val="21"/>
                <w:highlight w:val="none"/>
                <w:lang w:val="en-US" w:eastAsia="zh-CN"/>
              </w:rPr>
              <w:t>不小于</w:t>
            </w:r>
            <w:r>
              <w:rPr>
                <w:rFonts w:ascii="宋体" w:hAnsi="宋体" w:eastAsia="宋体" w:cs="宋体"/>
                <w:szCs w:val="21"/>
                <w:highlight w:val="none"/>
              </w:rPr>
              <w:t>30</w:t>
            </w:r>
            <w:r>
              <w:rPr>
                <w:rFonts w:hint="eastAsia" w:ascii="宋体" w:hAnsi="宋体" w:eastAsia="宋体" w:cs="宋体"/>
                <w:szCs w:val="21"/>
                <w:highlight w:val="none"/>
              </w:rPr>
              <w:t>00mm*</w:t>
            </w:r>
            <w:r>
              <w:rPr>
                <w:rFonts w:ascii="宋体" w:hAnsi="宋体" w:eastAsia="宋体" w:cs="宋体"/>
                <w:szCs w:val="21"/>
                <w:highlight w:val="none"/>
              </w:rPr>
              <w:t>70</w:t>
            </w:r>
            <w:r>
              <w:rPr>
                <w:rFonts w:hint="eastAsia" w:ascii="宋体" w:hAnsi="宋体" w:eastAsia="宋体" w:cs="宋体"/>
                <w:szCs w:val="21"/>
                <w:highlight w:val="none"/>
              </w:rPr>
              <w:t>00mm*140mm</w:t>
            </w:r>
          </w:p>
        </w:tc>
        <w:tc>
          <w:tcPr>
            <w:tcW w:w="1132" w:type="pct"/>
            <w:vAlign w:val="center"/>
          </w:tcPr>
          <w:p w14:paraId="630D309C">
            <w:pPr>
              <w:widowControl/>
              <w:jc w:val="center"/>
              <w:rPr>
                <w:rFonts w:ascii="宋体" w:hAnsi="宋体" w:eastAsia="宋体" w:cs="宋体"/>
                <w:szCs w:val="21"/>
              </w:rPr>
            </w:pPr>
            <w:r>
              <w:rPr>
                <w:rFonts w:hint="eastAsia" w:ascii="宋体" w:hAnsi="宋体" w:eastAsia="宋体" w:cs="宋体"/>
                <w:szCs w:val="21"/>
              </w:rPr>
              <w:t>1块</w:t>
            </w:r>
          </w:p>
        </w:tc>
      </w:tr>
      <w:tr w14:paraId="1557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73" w:type="pct"/>
            <w:vAlign w:val="center"/>
          </w:tcPr>
          <w:p w14:paraId="780132B4">
            <w:pPr>
              <w:widowControl/>
              <w:jc w:val="center"/>
              <w:rPr>
                <w:rFonts w:ascii="宋体" w:hAnsi="宋体" w:eastAsia="宋体" w:cs="宋体"/>
                <w:szCs w:val="21"/>
              </w:rPr>
            </w:pPr>
            <w:r>
              <w:rPr>
                <w:rFonts w:hint="eastAsia" w:ascii="宋体" w:hAnsi="宋体" w:eastAsia="宋体" w:cs="宋体"/>
                <w:szCs w:val="21"/>
              </w:rPr>
              <w:t>7</w:t>
            </w:r>
          </w:p>
        </w:tc>
        <w:tc>
          <w:tcPr>
            <w:tcW w:w="2290" w:type="dxa"/>
            <w:vAlign w:val="center"/>
          </w:tcPr>
          <w:p w14:paraId="58EFA2B0">
            <w:pPr>
              <w:widowControl/>
              <w:jc w:val="left"/>
              <w:rPr>
                <w:rFonts w:ascii="宋体" w:hAnsi="宋体" w:eastAsia="宋体" w:cs="宋体"/>
                <w:szCs w:val="21"/>
              </w:rPr>
            </w:pPr>
            <w:r>
              <w:rPr>
                <w:rFonts w:hint="eastAsia" w:ascii="宋体" w:hAnsi="宋体" w:eastAsia="宋体" w:cs="宋体"/>
                <w:szCs w:val="21"/>
              </w:rPr>
              <w:t>带门透明围挡</w:t>
            </w:r>
          </w:p>
        </w:tc>
        <w:tc>
          <w:tcPr>
            <w:tcW w:w="3678" w:type="dxa"/>
            <w:vAlign w:val="center"/>
          </w:tcPr>
          <w:p w14:paraId="327F5C66">
            <w:pPr>
              <w:widowControl/>
              <w:jc w:val="left"/>
              <w:rPr>
                <w:rFonts w:ascii="宋体" w:hAnsi="宋体" w:eastAsia="宋体" w:cs="宋体"/>
                <w:szCs w:val="21"/>
              </w:rPr>
            </w:pPr>
            <w:r>
              <w:rPr>
                <w:rFonts w:hint="eastAsia" w:ascii="宋体" w:hAnsi="宋体" w:eastAsia="宋体" w:cs="宋体"/>
                <w:szCs w:val="21"/>
              </w:rPr>
              <w:t>-</w:t>
            </w:r>
            <w:r>
              <w:rPr>
                <w:rFonts w:ascii="宋体" w:hAnsi="宋体" w:eastAsia="宋体" w:cs="宋体"/>
                <w:szCs w:val="21"/>
              </w:rPr>
              <w:t>-</w:t>
            </w:r>
          </w:p>
        </w:tc>
        <w:tc>
          <w:tcPr>
            <w:tcW w:w="1992" w:type="dxa"/>
            <w:vAlign w:val="center"/>
          </w:tcPr>
          <w:p w14:paraId="65F0B81C">
            <w:pPr>
              <w:widowControl/>
              <w:jc w:val="center"/>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套</w:t>
            </w:r>
          </w:p>
        </w:tc>
      </w:tr>
      <w:tr w14:paraId="394ED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73" w:type="pct"/>
            <w:vAlign w:val="center"/>
          </w:tcPr>
          <w:p w14:paraId="2B447D39">
            <w:pPr>
              <w:widowControl/>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8</w:t>
            </w:r>
          </w:p>
        </w:tc>
        <w:tc>
          <w:tcPr>
            <w:tcW w:w="2290" w:type="dxa"/>
            <w:vAlign w:val="center"/>
          </w:tcPr>
          <w:p w14:paraId="29C1AEBA">
            <w:pPr>
              <w:widowControl/>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客车座椅推力工装</w:t>
            </w:r>
          </w:p>
        </w:tc>
        <w:tc>
          <w:tcPr>
            <w:tcW w:w="3678" w:type="dxa"/>
            <w:vAlign w:val="center"/>
          </w:tcPr>
          <w:p w14:paraId="67B6D6A2">
            <w:pPr>
              <w:widowControl/>
              <w:jc w:val="left"/>
              <w:rPr>
                <w:rFonts w:hint="eastAsia" w:ascii="宋体" w:hAnsi="宋体" w:eastAsia="宋体" w:cs="宋体"/>
                <w:szCs w:val="21"/>
              </w:rPr>
            </w:pPr>
          </w:p>
        </w:tc>
        <w:tc>
          <w:tcPr>
            <w:tcW w:w="1992" w:type="dxa"/>
            <w:vAlign w:val="center"/>
          </w:tcPr>
          <w:p w14:paraId="595E4F96">
            <w:pPr>
              <w:widowControl/>
              <w:jc w:val="center"/>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套</w:t>
            </w:r>
          </w:p>
        </w:tc>
      </w:tr>
      <w:tr w14:paraId="534E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73" w:type="pct"/>
            <w:vAlign w:val="center"/>
          </w:tcPr>
          <w:p w14:paraId="51EBAF2F">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9</w:t>
            </w:r>
          </w:p>
        </w:tc>
        <w:tc>
          <w:tcPr>
            <w:tcW w:w="2290" w:type="dxa"/>
            <w:vAlign w:val="center"/>
          </w:tcPr>
          <w:p w14:paraId="4B72DDE8">
            <w:pPr>
              <w:widowControl/>
              <w:jc w:val="left"/>
              <w:rPr>
                <w:rFonts w:hint="eastAsia" w:ascii="宋体" w:hAnsi="宋体" w:eastAsia="宋体" w:cs="宋体"/>
                <w:szCs w:val="21"/>
              </w:rPr>
            </w:pPr>
            <w:r>
              <w:rPr>
                <w:rFonts w:hint="eastAsia" w:ascii="宋体" w:hAnsi="宋体" w:eastAsia="宋体" w:cs="宋体"/>
                <w:szCs w:val="21"/>
              </w:rPr>
              <w:t>影像数据采集及存储系统</w:t>
            </w:r>
          </w:p>
        </w:tc>
        <w:tc>
          <w:tcPr>
            <w:tcW w:w="3678" w:type="dxa"/>
            <w:vAlign w:val="center"/>
          </w:tcPr>
          <w:p w14:paraId="610BD2B7">
            <w:pPr>
              <w:widowControl/>
              <w:jc w:val="left"/>
              <w:rPr>
                <w:rFonts w:hint="eastAsia" w:ascii="宋体" w:hAnsi="宋体" w:eastAsia="宋体" w:cs="宋体"/>
                <w:szCs w:val="21"/>
              </w:rPr>
            </w:pPr>
          </w:p>
        </w:tc>
        <w:tc>
          <w:tcPr>
            <w:tcW w:w="1992" w:type="dxa"/>
            <w:vAlign w:val="center"/>
          </w:tcPr>
          <w:p w14:paraId="2F213CA0">
            <w:pPr>
              <w:widowControl/>
              <w:jc w:val="center"/>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套</w:t>
            </w:r>
          </w:p>
        </w:tc>
      </w:tr>
      <w:tr w14:paraId="16CE4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73" w:type="pct"/>
            <w:vAlign w:val="center"/>
          </w:tcPr>
          <w:p w14:paraId="292F97D9">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2290" w:type="dxa"/>
            <w:vAlign w:val="center"/>
          </w:tcPr>
          <w:p w14:paraId="16F267BB">
            <w:pPr>
              <w:widowControl/>
              <w:jc w:val="left"/>
              <w:rPr>
                <w:rFonts w:hint="eastAsia" w:ascii="宋体" w:hAnsi="宋体" w:eastAsia="宋体" w:cs="宋体"/>
                <w:szCs w:val="21"/>
              </w:rPr>
            </w:pPr>
            <w:r>
              <w:rPr>
                <w:rFonts w:hint="eastAsia" w:ascii="宋体" w:hAnsi="宋体" w:eastAsia="宋体" w:cs="宋体"/>
                <w:szCs w:val="21"/>
              </w:rPr>
              <w:t>激光打印机</w:t>
            </w:r>
          </w:p>
        </w:tc>
        <w:tc>
          <w:tcPr>
            <w:tcW w:w="3678" w:type="dxa"/>
            <w:vAlign w:val="center"/>
          </w:tcPr>
          <w:p w14:paraId="64808A0C">
            <w:pPr>
              <w:widowControl/>
              <w:jc w:val="left"/>
              <w:rPr>
                <w:rFonts w:hint="eastAsia" w:ascii="宋体" w:hAnsi="宋体" w:eastAsia="宋体" w:cs="宋体"/>
                <w:szCs w:val="21"/>
              </w:rPr>
            </w:pPr>
          </w:p>
        </w:tc>
        <w:tc>
          <w:tcPr>
            <w:tcW w:w="1992" w:type="dxa"/>
            <w:vAlign w:val="center"/>
          </w:tcPr>
          <w:p w14:paraId="34E9D177">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1套</w:t>
            </w:r>
          </w:p>
        </w:tc>
      </w:tr>
      <w:tr w14:paraId="2DC0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73" w:type="pct"/>
            <w:vAlign w:val="center"/>
          </w:tcPr>
          <w:p w14:paraId="2FC33B1D">
            <w:pPr>
              <w:widowControl/>
              <w:jc w:val="center"/>
              <w:rPr>
                <w:rFonts w:hint="default" w:ascii="宋体" w:hAnsi="宋体" w:eastAsia="宋体" w:cs="宋体"/>
                <w:szCs w:val="21"/>
                <w:lang w:val="en-US" w:eastAsia="zh-CN"/>
              </w:rPr>
            </w:pPr>
            <w:r>
              <w:rPr>
                <w:rFonts w:hint="eastAsia" w:ascii="宋体" w:hAnsi="宋体" w:eastAsia="宋体" w:cs="宋体"/>
                <w:szCs w:val="21"/>
                <w:lang w:val="en-US" w:eastAsia="zh-CN"/>
              </w:rPr>
              <w:t>11</w:t>
            </w:r>
          </w:p>
        </w:tc>
        <w:tc>
          <w:tcPr>
            <w:tcW w:w="2290" w:type="dxa"/>
            <w:vAlign w:val="center"/>
          </w:tcPr>
          <w:p w14:paraId="059A4772">
            <w:pPr>
              <w:widowControl/>
              <w:jc w:val="left"/>
              <w:rPr>
                <w:rFonts w:hint="eastAsia" w:ascii="宋体" w:hAnsi="宋体" w:eastAsia="宋体" w:cs="宋体"/>
                <w:szCs w:val="21"/>
              </w:rPr>
            </w:pPr>
            <w:r>
              <w:rPr>
                <w:rFonts w:hint="eastAsia" w:ascii="宋体" w:hAnsi="宋体" w:eastAsia="宋体" w:cs="宋体"/>
                <w:szCs w:val="21"/>
              </w:rPr>
              <w:t>工装模块放置架</w:t>
            </w:r>
          </w:p>
        </w:tc>
        <w:tc>
          <w:tcPr>
            <w:tcW w:w="3678" w:type="dxa"/>
            <w:vAlign w:val="center"/>
          </w:tcPr>
          <w:p w14:paraId="26A9D29C">
            <w:pPr>
              <w:widowControl/>
              <w:jc w:val="left"/>
              <w:rPr>
                <w:rFonts w:hint="eastAsia" w:ascii="宋体" w:hAnsi="宋体" w:eastAsia="宋体" w:cs="宋体"/>
                <w:szCs w:val="21"/>
              </w:rPr>
            </w:pPr>
          </w:p>
        </w:tc>
        <w:tc>
          <w:tcPr>
            <w:tcW w:w="1992" w:type="dxa"/>
            <w:vAlign w:val="center"/>
          </w:tcPr>
          <w:p w14:paraId="7FC9F27F">
            <w:pPr>
              <w:widowControl/>
              <w:jc w:val="center"/>
              <w:rPr>
                <w:rFonts w:hint="eastAsia" w:ascii="宋体" w:hAnsi="宋体" w:eastAsia="宋体" w:cs="宋体"/>
                <w:szCs w:val="21"/>
                <w:lang w:val="en-US" w:eastAsia="zh-CN"/>
              </w:rPr>
            </w:pPr>
            <w:r>
              <w:rPr>
                <w:rFonts w:hint="eastAsia" w:ascii="宋体" w:hAnsi="宋体" w:eastAsia="宋体" w:cs="宋体"/>
                <w:szCs w:val="21"/>
                <w:lang w:val="en-US" w:eastAsia="zh-CN"/>
              </w:rPr>
              <w:t>1套</w:t>
            </w:r>
          </w:p>
        </w:tc>
      </w:tr>
    </w:tbl>
    <w:p w14:paraId="75AF948C">
      <w:pPr>
        <w:pStyle w:val="20"/>
        <w:rPr>
          <w:rFonts w:hAnsi="宋体" w:eastAsia="宋体" w:cs="宋体"/>
          <w:sz w:val="24"/>
          <w:szCs w:val="24"/>
        </w:rPr>
      </w:pPr>
    </w:p>
    <w:p w14:paraId="4A77F418">
      <w:pPr>
        <w:jc w:val="center"/>
        <w:rPr>
          <w:rFonts w:ascii="宋体" w:hAnsi="宋体" w:eastAsia="宋体" w:cs="宋体"/>
          <w:sz w:val="24"/>
          <w:szCs w:val="24"/>
        </w:rPr>
      </w:pPr>
      <w:r>
        <w:rPr>
          <w:rFonts w:hint="eastAsia" w:ascii="宋体" w:hAnsi="宋体" w:eastAsia="宋体" w:cs="宋体"/>
          <w:sz w:val="24"/>
          <w:szCs w:val="24"/>
        </w:rPr>
        <w:t>座椅颠簸蠕动试验台采购货物主要构成一览表：</w:t>
      </w:r>
    </w:p>
    <w:tbl>
      <w:tblPr>
        <w:tblStyle w:val="39"/>
        <w:tblW w:w="48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2454"/>
        <w:gridCol w:w="3327"/>
        <w:gridCol w:w="2513"/>
      </w:tblGrid>
      <w:tr w14:paraId="451F7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 w:type="pct"/>
            <w:vMerge w:val="restart"/>
            <w:vAlign w:val="center"/>
          </w:tcPr>
          <w:p w14:paraId="1E1645C7">
            <w:pPr>
              <w:tabs>
                <w:tab w:val="left" w:pos="6300"/>
              </w:tabs>
              <w:adjustRightInd w:val="0"/>
              <w:snapToGrid w:val="0"/>
              <w:rPr>
                <w:rFonts w:ascii="宋体" w:hAnsi="宋体" w:eastAsia="宋体" w:cs="宋体"/>
                <w:b/>
                <w:szCs w:val="21"/>
              </w:rPr>
            </w:pPr>
            <w:r>
              <w:rPr>
                <w:rFonts w:hint="eastAsia" w:ascii="宋体" w:hAnsi="宋体" w:eastAsia="宋体" w:cs="宋体"/>
                <w:b/>
                <w:szCs w:val="21"/>
              </w:rPr>
              <w:t>序号</w:t>
            </w:r>
          </w:p>
        </w:tc>
        <w:tc>
          <w:tcPr>
            <w:tcW w:w="3195" w:type="pct"/>
            <w:gridSpan w:val="2"/>
            <w:vAlign w:val="center"/>
          </w:tcPr>
          <w:p w14:paraId="0FCCF4D0">
            <w:pPr>
              <w:pStyle w:val="111"/>
              <w:tabs>
                <w:tab w:val="left" w:pos="6300"/>
              </w:tabs>
              <w:snapToGrid w:val="0"/>
              <w:spacing w:line="240" w:lineRule="auto"/>
              <w:jc w:val="center"/>
              <w:rPr>
                <w:rFonts w:ascii="宋体" w:hAnsi="宋体" w:eastAsia="宋体" w:cs="宋体"/>
                <w:b/>
                <w:kern w:val="2"/>
                <w:sz w:val="21"/>
                <w:szCs w:val="21"/>
              </w:rPr>
            </w:pPr>
            <w:r>
              <w:rPr>
                <w:rFonts w:hint="eastAsia" w:ascii="宋体" w:hAnsi="宋体" w:eastAsia="宋体" w:cs="宋体"/>
                <w:b/>
                <w:kern w:val="2"/>
                <w:sz w:val="21"/>
                <w:szCs w:val="21"/>
              </w:rPr>
              <w:t>货物名称</w:t>
            </w:r>
          </w:p>
        </w:tc>
        <w:tc>
          <w:tcPr>
            <w:tcW w:w="1389" w:type="pct"/>
            <w:vMerge w:val="restart"/>
            <w:vAlign w:val="center"/>
          </w:tcPr>
          <w:p w14:paraId="2F8FA263">
            <w:pPr>
              <w:pStyle w:val="111"/>
              <w:tabs>
                <w:tab w:val="left" w:pos="6300"/>
              </w:tabs>
              <w:snapToGrid w:val="0"/>
              <w:spacing w:line="240" w:lineRule="auto"/>
              <w:jc w:val="center"/>
              <w:rPr>
                <w:rFonts w:ascii="宋体" w:hAnsi="宋体" w:eastAsia="宋体" w:cs="宋体"/>
                <w:b/>
                <w:kern w:val="2"/>
                <w:sz w:val="21"/>
                <w:szCs w:val="21"/>
              </w:rPr>
            </w:pPr>
            <w:r>
              <w:rPr>
                <w:rFonts w:hint="eastAsia" w:ascii="宋体" w:hAnsi="宋体" w:eastAsia="宋体" w:cs="宋体"/>
                <w:b/>
                <w:kern w:val="2"/>
                <w:sz w:val="21"/>
                <w:szCs w:val="21"/>
              </w:rPr>
              <w:t>数量</w:t>
            </w:r>
          </w:p>
        </w:tc>
      </w:tr>
      <w:tr w14:paraId="2767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 w:type="pct"/>
            <w:vMerge w:val="continue"/>
            <w:vAlign w:val="center"/>
          </w:tcPr>
          <w:p w14:paraId="4BDB8189">
            <w:pPr>
              <w:tabs>
                <w:tab w:val="left" w:pos="6300"/>
              </w:tabs>
              <w:adjustRightInd w:val="0"/>
              <w:snapToGrid w:val="0"/>
              <w:rPr>
                <w:rFonts w:ascii="宋体" w:hAnsi="宋体" w:eastAsia="宋体" w:cs="宋体"/>
                <w:b/>
                <w:szCs w:val="21"/>
              </w:rPr>
            </w:pPr>
          </w:p>
        </w:tc>
        <w:tc>
          <w:tcPr>
            <w:tcW w:w="1356" w:type="pct"/>
            <w:vAlign w:val="center"/>
          </w:tcPr>
          <w:p w14:paraId="608BE0FD">
            <w:pPr>
              <w:pStyle w:val="111"/>
              <w:tabs>
                <w:tab w:val="left" w:pos="6300"/>
              </w:tabs>
              <w:snapToGrid w:val="0"/>
              <w:spacing w:line="240" w:lineRule="auto"/>
              <w:jc w:val="center"/>
              <w:rPr>
                <w:rFonts w:ascii="宋体" w:hAnsi="宋体" w:eastAsia="宋体" w:cs="宋体"/>
                <w:b/>
                <w:kern w:val="2"/>
                <w:sz w:val="21"/>
                <w:szCs w:val="21"/>
              </w:rPr>
            </w:pPr>
            <w:r>
              <w:rPr>
                <w:rFonts w:hint="eastAsia" w:ascii="宋体" w:hAnsi="宋体" w:eastAsia="宋体" w:cs="宋体"/>
                <w:b/>
                <w:kern w:val="2"/>
                <w:sz w:val="21"/>
                <w:szCs w:val="21"/>
              </w:rPr>
              <w:t>功能模块</w:t>
            </w:r>
          </w:p>
        </w:tc>
        <w:tc>
          <w:tcPr>
            <w:tcW w:w="1838" w:type="pct"/>
            <w:vAlign w:val="center"/>
          </w:tcPr>
          <w:p w14:paraId="1A8FD0FB">
            <w:pPr>
              <w:pStyle w:val="111"/>
              <w:tabs>
                <w:tab w:val="left" w:pos="6300"/>
              </w:tabs>
              <w:snapToGrid w:val="0"/>
              <w:spacing w:line="240" w:lineRule="auto"/>
              <w:jc w:val="center"/>
              <w:rPr>
                <w:rFonts w:ascii="宋体" w:hAnsi="宋体" w:eastAsia="宋体" w:cs="宋体"/>
                <w:b/>
                <w:kern w:val="2"/>
                <w:sz w:val="21"/>
                <w:szCs w:val="21"/>
              </w:rPr>
            </w:pPr>
            <w:r>
              <w:rPr>
                <w:rFonts w:hint="eastAsia" w:ascii="宋体" w:hAnsi="宋体" w:eastAsia="宋体" w:cs="宋体"/>
                <w:b/>
                <w:kern w:val="2"/>
                <w:sz w:val="21"/>
                <w:szCs w:val="21"/>
              </w:rPr>
              <w:t>组成</w:t>
            </w:r>
          </w:p>
        </w:tc>
        <w:tc>
          <w:tcPr>
            <w:tcW w:w="1389" w:type="pct"/>
            <w:vMerge w:val="continue"/>
            <w:vAlign w:val="center"/>
          </w:tcPr>
          <w:p w14:paraId="73733B1E">
            <w:pPr>
              <w:pStyle w:val="111"/>
              <w:tabs>
                <w:tab w:val="left" w:pos="6300"/>
              </w:tabs>
              <w:snapToGrid w:val="0"/>
              <w:spacing w:line="240" w:lineRule="auto"/>
              <w:rPr>
                <w:rFonts w:ascii="宋体" w:hAnsi="宋体" w:eastAsia="宋体" w:cs="宋体"/>
                <w:b/>
                <w:kern w:val="2"/>
                <w:sz w:val="21"/>
                <w:szCs w:val="21"/>
              </w:rPr>
            </w:pPr>
          </w:p>
        </w:tc>
      </w:tr>
      <w:tr w14:paraId="5218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 w:type="pct"/>
            <w:vMerge w:val="restart"/>
            <w:vAlign w:val="center"/>
          </w:tcPr>
          <w:p w14:paraId="33E7234B">
            <w:pPr>
              <w:adjustRightInd w:val="0"/>
              <w:snapToGrid w:val="0"/>
              <w:jc w:val="center"/>
              <w:rPr>
                <w:rFonts w:ascii="宋体" w:hAnsi="宋体" w:eastAsia="宋体" w:cs="宋体"/>
                <w:szCs w:val="21"/>
              </w:rPr>
            </w:pPr>
            <w:r>
              <w:rPr>
                <w:rFonts w:hint="eastAsia" w:ascii="宋体" w:hAnsi="宋体" w:eastAsia="宋体" w:cs="宋体"/>
                <w:szCs w:val="21"/>
              </w:rPr>
              <w:t>1</w:t>
            </w:r>
          </w:p>
        </w:tc>
        <w:tc>
          <w:tcPr>
            <w:tcW w:w="1356" w:type="pct"/>
            <w:vMerge w:val="restart"/>
            <w:vAlign w:val="center"/>
          </w:tcPr>
          <w:p w14:paraId="30B4F982">
            <w:pPr>
              <w:widowControl/>
              <w:jc w:val="left"/>
              <w:rPr>
                <w:rFonts w:ascii="宋体" w:hAnsi="宋体" w:eastAsia="宋体" w:cs="宋体"/>
                <w:szCs w:val="21"/>
              </w:rPr>
            </w:pPr>
            <w:r>
              <w:rPr>
                <w:rFonts w:hint="eastAsia" w:ascii="宋体" w:hAnsi="宋体" w:eastAsia="宋体" w:cs="宋体"/>
                <w:szCs w:val="21"/>
              </w:rPr>
              <w:t>设备主体台架</w:t>
            </w:r>
          </w:p>
        </w:tc>
        <w:tc>
          <w:tcPr>
            <w:tcW w:w="1838" w:type="pct"/>
            <w:vAlign w:val="center"/>
          </w:tcPr>
          <w:p w14:paraId="45245B6F">
            <w:pPr>
              <w:widowControl/>
              <w:rPr>
                <w:rFonts w:ascii="宋体" w:hAnsi="宋体" w:eastAsia="宋体" w:cs="宋体"/>
                <w:szCs w:val="21"/>
              </w:rPr>
            </w:pPr>
            <w:r>
              <w:rPr>
                <w:rFonts w:hint="eastAsia" w:ascii="宋体" w:hAnsi="宋体" w:eastAsia="宋体" w:cs="宋体"/>
                <w:szCs w:val="21"/>
              </w:rPr>
              <w:t>加载台架</w:t>
            </w:r>
          </w:p>
        </w:tc>
        <w:tc>
          <w:tcPr>
            <w:tcW w:w="1389" w:type="pct"/>
            <w:vAlign w:val="center"/>
          </w:tcPr>
          <w:p w14:paraId="22E6C56B">
            <w:pPr>
              <w:adjustRightInd w:val="0"/>
              <w:snapToGrid w:val="0"/>
              <w:jc w:val="center"/>
              <w:rPr>
                <w:rFonts w:ascii="宋体" w:hAnsi="宋体" w:eastAsia="宋体" w:cs="宋体"/>
                <w:szCs w:val="21"/>
              </w:rPr>
            </w:pPr>
            <w:r>
              <w:rPr>
                <w:rFonts w:hint="eastAsia" w:ascii="宋体" w:hAnsi="宋体" w:eastAsia="宋体" w:cs="宋体"/>
                <w:szCs w:val="21"/>
              </w:rPr>
              <w:t>1套</w:t>
            </w:r>
          </w:p>
        </w:tc>
      </w:tr>
      <w:tr w14:paraId="64874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 w:type="pct"/>
            <w:vMerge w:val="continue"/>
            <w:vAlign w:val="center"/>
          </w:tcPr>
          <w:p w14:paraId="3202D5D6">
            <w:pPr>
              <w:adjustRightInd w:val="0"/>
              <w:snapToGrid w:val="0"/>
              <w:jc w:val="center"/>
              <w:rPr>
                <w:rFonts w:ascii="宋体" w:hAnsi="宋体" w:eastAsia="宋体" w:cs="宋体"/>
                <w:szCs w:val="21"/>
              </w:rPr>
            </w:pPr>
          </w:p>
        </w:tc>
        <w:tc>
          <w:tcPr>
            <w:tcW w:w="1356" w:type="pct"/>
            <w:vMerge w:val="continue"/>
            <w:vAlign w:val="center"/>
          </w:tcPr>
          <w:p w14:paraId="22C33957">
            <w:pPr>
              <w:widowControl/>
              <w:jc w:val="left"/>
              <w:rPr>
                <w:rFonts w:ascii="宋体" w:hAnsi="宋体" w:eastAsia="宋体" w:cs="宋体"/>
                <w:szCs w:val="21"/>
              </w:rPr>
            </w:pPr>
          </w:p>
        </w:tc>
        <w:tc>
          <w:tcPr>
            <w:tcW w:w="1838" w:type="pct"/>
            <w:vAlign w:val="center"/>
          </w:tcPr>
          <w:p w14:paraId="27F082D3">
            <w:pPr>
              <w:widowControl/>
              <w:rPr>
                <w:rFonts w:ascii="宋体" w:hAnsi="宋体" w:eastAsia="宋体" w:cs="宋体"/>
                <w:szCs w:val="21"/>
              </w:rPr>
            </w:pPr>
            <w:r>
              <w:rPr>
                <w:rFonts w:hint="eastAsia" w:ascii="宋体" w:hAnsi="宋体" w:eastAsia="宋体" w:cs="宋体"/>
                <w:szCs w:val="21"/>
              </w:rPr>
              <w:t>伺服液压缸</w:t>
            </w:r>
          </w:p>
        </w:tc>
        <w:tc>
          <w:tcPr>
            <w:tcW w:w="1389" w:type="pct"/>
            <w:vAlign w:val="center"/>
          </w:tcPr>
          <w:p w14:paraId="2AA97760">
            <w:pPr>
              <w:adjustRightInd w:val="0"/>
              <w:snapToGrid w:val="0"/>
              <w:jc w:val="center"/>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套</w:t>
            </w:r>
          </w:p>
        </w:tc>
      </w:tr>
      <w:tr w14:paraId="29FC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 w:type="pct"/>
            <w:vMerge w:val="continue"/>
            <w:vAlign w:val="center"/>
          </w:tcPr>
          <w:p w14:paraId="617F8B0D">
            <w:pPr>
              <w:adjustRightInd w:val="0"/>
              <w:snapToGrid w:val="0"/>
              <w:jc w:val="center"/>
              <w:rPr>
                <w:rFonts w:ascii="宋体" w:hAnsi="宋体" w:eastAsia="宋体" w:cs="宋体"/>
                <w:szCs w:val="21"/>
              </w:rPr>
            </w:pPr>
          </w:p>
        </w:tc>
        <w:tc>
          <w:tcPr>
            <w:tcW w:w="1356" w:type="pct"/>
            <w:vMerge w:val="continue"/>
            <w:vAlign w:val="center"/>
          </w:tcPr>
          <w:p w14:paraId="7645AAE0">
            <w:pPr>
              <w:adjustRightInd w:val="0"/>
              <w:snapToGrid w:val="0"/>
              <w:jc w:val="left"/>
              <w:rPr>
                <w:rFonts w:ascii="宋体" w:hAnsi="宋体" w:eastAsia="宋体" w:cs="宋体"/>
                <w:szCs w:val="21"/>
              </w:rPr>
            </w:pPr>
          </w:p>
        </w:tc>
        <w:tc>
          <w:tcPr>
            <w:tcW w:w="1838" w:type="pct"/>
            <w:vAlign w:val="center"/>
          </w:tcPr>
          <w:p w14:paraId="468C9630">
            <w:pPr>
              <w:adjustRightInd w:val="0"/>
              <w:snapToGrid w:val="0"/>
              <w:rPr>
                <w:rFonts w:ascii="宋体" w:hAnsi="宋体" w:eastAsia="宋体" w:cs="宋体"/>
                <w:szCs w:val="21"/>
              </w:rPr>
            </w:pPr>
            <w:r>
              <w:rPr>
                <w:rFonts w:hint="eastAsia" w:ascii="宋体" w:hAnsi="宋体" w:eastAsia="宋体" w:cs="宋体"/>
                <w:szCs w:val="21"/>
              </w:rPr>
              <w:t>伺服阀</w:t>
            </w:r>
          </w:p>
        </w:tc>
        <w:tc>
          <w:tcPr>
            <w:tcW w:w="1389" w:type="pct"/>
            <w:vAlign w:val="center"/>
          </w:tcPr>
          <w:p w14:paraId="4EFE24BE">
            <w:pPr>
              <w:adjustRightInd w:val="0"/>
              <w:snapToGrid w:val="0"/>
              <w:jc w:val="center"/>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套</w:t>
            </w:r>
          </w:p>
        </w:tc>
      </w:tr>
      <w:tr w14:paraId="4BB1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15" w:type="pct"/>
            <w:vMerge w:val="continue"/>
            <w:vAlign w:val="center"/>
          </w:tcPr>
          <w:p w14:paraId="30E146CC">
            <w:pPr>
              <w:adjustRightInd w:val="0"/>
              <w:snapToGrid w:val="0"/>
              <w:jc w:val="center"/>
              <w:rPr>
                <w:rFonts w:ascii="宋体" w:hAnsi="宋体" w:eastAsia="宋体" w:cs="宋体"/>
                <w:szCs w:val="21"/>
              </w:rPr>
            </w:pPr>
          </w:p>
        </w:tc>
        <w:tc>
          <w:tcPr>
            <w:tcW w:w="1356" w:type="pct"/>
            <w:vMerge w:val="continue"/>
            <w:vAlign w:val="center"/>
          </w:tcPr>
          <w:p w14:paraId="427B181A">
            <w:pPr>
              <w:adjustRightInd w:val="0"/>
              <w:snapToGrid w:val="0"/>
              <w:jc w:val="left"/>
              <w:rPr>
                <w:rFonts w:ascii="宋体" w:hAnsi="宋体" w:eastAsia="宋体" w:cs="宋体"/>
                <w:szCs w:val="21"/>
              </w:rPr>
            </w:pPr>
          </w:p>
        </w:tc>
        <w:tc>
          <w:tcPr>
            <w:tcW w:w="1838" w:type="pct"/>
            <w:vAlign w:val="center"/>
          </w:tcPr>
          <w:p w14:paraId="1B4597C4">
            <w:pPr>
              <w:adjustRightInd w:val="0"/>
              <w:snapToGrid w:val="0"/>
              <w:rPr>
                <w:rFonts w:ascii="宋体" w:hAnsi="宋体" w:eastAsia="宋体" w:cs="宋体"/>
                <w:szCs w:val="21"/>
              </w:rPr>
            </w:pPr>
            <w:r>
              <w:rPr>
                <w:rFonts w:hint="eastAsia" w:ascii="宋体" w:hAnsi="宋体" w:eastAsia="宋体" w:cs="宋体"/>
                <w:szCs w:val="21"/>
              </w:rPr>
              <w:t>位移传感器</w:t>
            </w:r>
          </w:p>
        </w:tc>
        <w:tc>
          <w:tcPr>
            <w:tcW w:w="1389" w:type="pct"/>
            <w:vAlign w:val="center"/>
          </w:tcPr>
          <w:p w14:paraId="3C7CC701">
            <w:pPr>
              <w:adjustRightInd w:val="0"/>
              <w:snapToGrid w:val="0"/>
              <w:jc w:val="center"/>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套</w:t>
            </w:r>
          </w:p>
        </w:tc>
      </w:tr>
      <w:tr w14:paraId="23036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 w:type="pct"/>
            <w:vAlign w:val="center"/>
          </w:tcPr>
          <w:p w14:paraId="65714371">
            <w:pPr>
              <w:adjustRightInd w:val="0"/>
              <w:snapToGrid w:val="0"/>
              <w:jc w:val="center"/>
              <w:rPr>
                <w:rFonts w:ascii="宋体" w:hAnsi="宋体" w:eastAsia="宋体" w:cs="宋体"/>
                <w:szCs w:val="21"/>
              </w:rPr>
            </w:pPr>
            <w:r>
              <w:rPr>
                <w:rFonts w:hint="eastAsia" w:ascii="宋体" w:hAnsi="宋体" w:eastAsia="宋体" w:cs="宋体"/>
                <w:szCs w:val="21"/>
              </w:rPr>
              <w:t>2</w:t>
            </w:r>
          </w:p>
        </w:tc>
        <w:tc>
          <w:tcPr>
            <w:tcW w:w="1356" w:type="pct"/>
            <w:vAlign w:val="center"/>
          </w:tcPr>
          <w:p w14:paraId="1EF075D8">
            <w:pPr>
              <w:widowControl/>
              <w:jc w:val="left"/>
              <w:rPr>
                <w:rFonts w:ascii="宋体" w:hAnsi="宋体" w:eastAsia="宋体" w:cs="宋体"/>
                <w:szCs w:val="21"/>
              </w:rPr>
            </w:pPr>
            <w:r>
              <w:rPr>
                <w:rFonts w:hint="eastAsia" w:ascii="宋体" w:hAnsi="宋体" w:eastAsia="宋体" w:cs="宋体"/>
                <w:szCs w:val="21"/>
              </w:rPr>
              <w:t>液压油源</w:t>
            </w:r>
          </w:p>
        </w:tc>
        <w:tc>
          <w:tcPr>
            <w:tcW w:w="1838" w:type="pct"/>
            <w:vAlign w:val="center"/>
          </w:tcPr>
          <w:p w14:paraId="553371A4">
            <w:pPr>
              <w:widowControl/>
              <w:rPr>
                <w:rFonts w:ascii="宋体" w:hAnsi="宋体" w:eastAsia="宋体" w:cs="宋体"/>
                <w:szCs w:val="21"/>
              </w:rPr>
            </w:pPr>
            <w:r>
              <w:rPr>
                <w:rFonts w:hint="eastAsia" w:ascii="宋体" w:hAnsi="宋体" w:eastAsia="宋体" w:cs="宋体"/>
                <w:szCs w:val="21"/>
                <w:lang w:eastAsia="zh-CN"/>
              </w:rPr>
              <w:t>油浸</w:t>
            </w:r>
            <w:r>
              <w:rPr>
                <w:rFonts w:hint="eastAsia" w:ascii="宋体" w:hAnsi="宋体" w:eastAsia="宋体" w:cs="宋体"/>
                <w:szCs w:val="21"/>
              </w:rPr>
              <w:t>式静音油源</w:t>
            </w:r>
          </w:p>
        </w:tc>
        <w:tc>
          <w:tcPr>
            <w:tcW w:w="1389" w:type="pct"/>
            <w:vAlign w:val="center"/>
          </w:tcPr>
          <w:p w14:paraId="25406D13">
            <w:pPr>
              <w:adjustRightInd w:val="0"/>
              <w:snapToGrid w:val="0"/>
              <w:jc w:val="center"/>
              <w:rPr>
                <w:rFonts w:ascii="宋体" w:hAnsi="宋体" w:eastAsia="宋体" w:cs="宋体"/>
                <w:szCs w:val="21"/>
              </w:rPr>
            </w:pPr>
            <w:r>
              <w:rPr>
                <w:rFonts w:hint="eastAsia" w:ascii="宋体" w:hAnsi="宋体" w:eastAsia="宋体" w:cs="宋体"/>
                <w:szCs w:val="21"/>
              </w:rPr>
              <w:t>1套</w:t>
            </w:r>
          </w:p>
        </w:tc>
      </w:tr>
      <w:tr w14:paraId="6F75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 w:type="pct"/>
            <w:vAlign w:val="center"/>
          </w:tcPr>
          <w:p w14:paraId="3689E644">
            <w:pPr>
              <w:adjustRightInd w:val="0"/>
              <w:snapToGrid w:val="0"/>
              <w:jc w:val="center"/>
              <w:rPr>
                <w:rFonts w:ascii="宋体" w:hAnsi="宋体" w:eastAsia="宋体" w:cs="宋体"/>
                <w:szCs w:val="21"/>
              </w:rPr>
            </w:pPr>
            <w:r>
              <w:rPr>
                <w:rFonts w:ascii="宋体" w:hAnsi="宋体" w:eastAsia="宋体" w:cs="宋体"/>
                <w:szCs w:val="21"/>
              </w:rPr>
              <w:t>3</w:t>
            </w:r>
          </w:p>
        </w:tc>
        <w:tc>
          <w:tcPr>
            <w:tcW w:w="1356" w:type="pct"/>
            <w:vAlign w:val="center"/>
          </w:tcPr>
          <w:p w14:paraId="1A606C1E">
            <w:pPr>
              <w:widowControl/>
              <w:jc w:val="left"/>
              <w:rPr>
                <w:rFonts w:ascii="宋体" w:hAnsi="宋体" w:eastAsia="宋体" w:cs="宋体"/>
                <w:szCs w:val="21"/>
              </w:rPr>
            </w:pPr>
            <w:r>
              <w:rPr>
                <w:rFonts w:hint="eastAsia" w:ascii="宋体" w:hAnsi="宋体" w:eastAsia="宋体" w:cs="宋体"/>
                <w:szCs w:val="21"/>
              </w:rPr>
              <w:t>臀背模块</w:t>
            </w:r>
          </w:p>
        </w:tc>
        <w:tc>
          <w:tcPr>
            <w:tcW w:w="1838" w:type="pct"/>
            <w:vAlign w:val="center"/>
          </w:tcPr>
          <w:p w14:paraId="5E0443A8">
            <w:pPr>
              <w:widowControl/>
              <w:rPr>
                <w:rFonts w:ascii="宋体" w:hAnsi="宋体" w:eastAsia="宋体" w:cs="宋体"/>
                <w:szCs w:val="21"/>
              </w:rPr>
            </w:pPr>
            <w:r>
              <w:rPr>
                <w:rFonts w:hint="eastAsia" w:ascii="宋体" w:hAnsi="宋体" w:eastAsia="宋体" w:cs="宋体"/>
                <w:szCs w:val="21"/>
              </w:rPr>
              <w:t>-</w:t>
            </w:r>
            <w:r>
              <w:rPr>
                <w:rFonts w:ascii="宋体" w:hAnsi="宋体" w:eastAsia="宋体" w:cs="宋体"/>
                <w:szCs w:val="21"/>
              </w:rPr>
              <w:t>-</w:t>
            </w:r>
          </w:p>
        </w:tc>
        <w:tc>
          <w:tcPr>
            <w:tcW w:w="1389" w:type="pct"/>
            <w:vAlign w:val="center"/>
          </w:tcPr>
          <w:p w14:paraId="7A1732F9">
            <w:pPr>
              <w:adjustRightInd w:val="0"/>
              <w:snapToGrid w:val="0"/>
              <w:jc w:val="center"/>
              <w:rPr>
                <w:rFonts w:ascii="宋体" w:hAnsi="宋体" w:eastAsia="宋体" w:cs="宋体"/>
                <w:szCs w:val="21"/>
              </w:rPr>
            </w:pPr>
            <w:r>
              <w:rPr>
                <w:rFonts w:ascii="宋体" w:hAnsi="宋体" w:eastAsia="宋体" w:cs="宋体"/>
                <w:szCs w:val="21"/>
              </w:rPr>
              <w:t>2</w:t>
            </w:r>
            <w:r>
              <w:rPr>
                <w:rFonts w:hint="eastAsia" w:ascii="宋体" w:hAnsi="宋体" w:eastAsia="宋体" w:cs="宋体"/>
                <w:szCs w:val="21"/>
              </w:rPr>
              <w:t>套</w:t>
            </w:r>
          </w:p>
        </w:tc>
      </w:tr>
      <w:tr w14:paraId="0771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 w:type="pct"/>
            <w:vAlign w:val="center"/>
          </w:tcPr>
          <w:p w14:paraId="42341431">
            <w:pPr>
              <w:adjustRightInd w:val="0"/>
              <w:snapToGrid w:val="0"/>
              <w:jc w:val="center"/>
              <w:rPr>
                <w:rFonts w:ascii="宋体" w:hAnsi="宋体" w:eastAsia="宋体" w:cs="宋体"/>
                <w:szCs w:val="21"/>
              </w:rPr>
            </w:pPr>
            <w:r>
              <w:rPr>
                <w:rFonts w:ascii="宋体" w:hAnsi="宋体" w:eastAsia="宋体" w:cs="宋体"/>
                <w:szCs w:val="21"/>
              </w:rPr>
              <w:t>4</w:t>
            </w:r>
          </w:p>
        </w:tc>
        <w:tc>
          <w:tcPr>
            <w:tcW w:w="1356" w:type="pct"/>
            <w:vAlign w:val="center"/>
          </w:tcPr>
          <w:p w14:paraId="67AB2D50">
            <w:pPr>
              <w:adjustRightInd w:val="0"/>
              <w:snapToGrid w:val="0"/>
              <w:jc w:val="left"/>
              <w:rPr>
                <w:rFonts w:ascii="宋体" w:hAnsi="宋体" w:eastAsia="宋体" w:cs="宋体"/>
                <w:szCs w:val="21"/>
              </w:rPr>
            </w:pPr>
            <w:r>
              <w:rPr>
                <w:rFonts w:hint="eastAsia" w:ascii="宋体" w:hAnsi="宋体" w:eastAsia="宋体" w:cs="宋体"/>
                <w:szCs w:val="21"/>
              </w:rPr>
              <w:t>操作控制柜</w:t>
            </w:r>
          </w:p>
        </w:tc>
        <w:tc>
          <w:tcPr>
            <w:tcW w:w="1838" w:type="pct"/>
            <w:vAlign w:val="center"/>
          </w:tcPr>
          <w:p w14:paraId="14C1DFC1">
            <w:pPr>
              <w:adjustRightInd w:val="0"/>
              <w:snapToGrid w:val="0"/>
              <w:rPr>
                <w:rFonts w:ascii="宋体" w:hAnsi="宋体" w:eastAsia="宋体" w:cs="宋体"/>
                <w:szCs w:val="21"/>
              </w:rPr>
            </w:pPr>
            <w:r>
              <w:rPr>
                <w:rFonts w:hint="eastAsia" w:ascii="宋体" w:hAnsi="宋体" w:eastAsia="宋体" w:cs="宋体"/>
                <w:szCs w:val="21"/>
              </w:rPr>
              <w:t>-</w:t>
            </w:r>
            <w:r>
              <w:rPr>
                <w:rFonts w:ascii="宋体" w:hAnsi="宋体" w:eastAsia="宋体" w:cs="宋体"/>
                <w:szCs w:val="21"/>
              </w:rPr>
              <w:t>-</w:t>
            </w:r>
          </w:p>
        </w:tc>
        <w:tc>
          <w:tcPr>
            <w:tcW w:w="1389" w:type="pct"/>
            <w:vAlign w:val="center"/>
          </w:tcPr>
          <w:p w14:paraId="7E19D004">
            <w:pPr>
              <w:adjustRightInd w:val="0"/>
              <w:snapToGrid w:val="0"/>
              <w:jc w:val="center"/>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套</w:t>
            </w:r>
          </w:p>
        </w:tc>
      </w:tr>
      <w:tr w14:paraId="684B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15" w:type="pct"/>
            <w:vAlign w:val="center"/>
          </w:tcPr>
          <w:p w14:paraId="3C53157E">
            <w:pPr>
              <w:adjustRightInd w:val="0"/>
              <w:snapToGrid w:val="0"/>
              <w:jc w:val="center"/>
              <w:rPr>
                <w:rFonts w:ascii="宋体" w:hAnsi="宋体" w:eastAsia="宋体" w:cs="宋体"/>
                <w:szCs w:val="21"/>
              </w:rPr>
            </w:pPr>
            <w:r>
              <w:rPr>
                <w:rFonts w:hint="eastAsia" w:ascii="宋体" w:hAnsi="宋体" w:eastAsia="宋体" w:cs="宋体"/>
                <w:szCs w:val="21"/>
              </w:rPr>
              <w:t>5</w:t>
            </w:r>
          </w:p>
        </w:tc>
        <w:tc>
          <w:tcPr>
            <w:tcW w:w="1356" w:type="pct"/>
            <w:vAlign w:val="center"/>
          </w:tcPr>
          <w:p w14:paraId="33F3535E">
            <w:pPr>
              <w:adjustRightInd w:val="0"/>
              <w:snapToGrid w:val="0"/>
              <w:jc w:val="left"/>
              <w:rPr>
                <w:rFonts w:ascii="宋体" w:hAnsi="宋体" w:eastAsia="宋体" w:cs="宋体"/>
                <w:szCs w:val="21"/>
              </w:rPr>
            </w:pPr>
            <w:r>
              <w:rPr>
                <w:rFonts w:hint="eastAsia" w:ascii="宋体" w:hAnsi="宋体" w:eastAsia="宋体" w:cs="宋体"/>
                <w:szCs w:val="21"/>
              </w:rPr>
              <w:t>伺服控制柜</w:t>
            </w:r>
          </w:p>
        </w:tc>
        <w:tc>
          <w:tcPr>
            <w:tcW w:w="1838" w:type="pct"/>
            <w:vAlign w:val="center"/>
          </w:tcPr>
          <w:p w14:paraId="2EDB415D">
            <w:pPr>
              <w:adjustRightInd w:val="0"/>
              <w:snapToGrid w:val="0"/>
              <w:rPr>
                <w:rFonts w:ascii="宋体" w:hAnsi="宋体" w:eastAsia="宋体" w:cs="宋体"/>
                <w:szCs w:val="21"/>
              </w:rPr>
            </w:pPr>
            <w:r>
              <w:rPr>
                <w:rFonts w:hint="eastAsia" w:ascii="宋体" w:hAnsi="宋体" w:eastAsia="宋体" w:cs="宋体"/>
                <w:szCs w:val="21"/>
              </w:rPr>
              <w:t>-</w:t>
            </w:r>
            <w:r>
              <w:rPr>
                <w:rFonts w:ascii="宋体" w:hAnsi="宋体" w:eastAsia="宋体" w:cs="宋体"/>
                <w:szCs w:val="21"/>
              </w:rPr>
              <w:t>-</w:t>
            </w:r>
          </w:p>
        </w:tc>
        <w:tc>
          <w:tcPr>
            <w:tcW w:w="1389" w:type="pct"/>
            <w:vAlign w:val="center"/>
          </w:tcPr>
          <w:p w14:paraId="00247245">
            <w:pPr>
              <w:adjustRightInd w:val="0"/>
              <w:snapToGrid w:val="0"/>
              <w:jc w:val="center"/>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套</w:t>
            </w:r>
          </w:p>
        </w:tc>
      </w:tr>
      <w:tr w14:paraId="6BC63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15" w:type="pct"/>
            <w:vAlign w:val="center"/>
          </w:tcPr>
          <w:p w14:paraId="03147851">
            <w:pPr>
              <w:widowControl/>
              <w:jc w:val="center"/>
              <w:rPr>
                <w:rFonts w:ascii="宋体" w:hAnsi="宋体" w:eastAsia="宋体" w:cs="宋体"/>
                <w:szCs w:val="21"/>
              </w:rPr>
            </w:pPr>
            <w:r>
              <w:rPr>
                <w:rFonts w:ascii="宋体" w:hAnsi="宋体" w:eastAsia="宋体" w:cs="宋体"/>
                <w:szCs w:val="21"/>
              </w:rPr>
              <w:t>6</w:t>
            </w:r>
          </w:p>
        </w:tc>
        <w:tc>
          <w:tcPr>
            <w:tcW w:w="1356" w:type="pct"/>
            <w:vAlign w:val="center"/>
          </w:tcPr>
          <w:p w14:paraId="39465380">
            <w:pPr>
              <w:widowControl/>
              <w:jc w:val="left"/>
              <w:rPr>
                <w:rFonts w:ascii="宋体" w:hAnsi="宋体" w:eastAsia="宋体" w:cs="宋体"/>
                <w:szCs w:val="21"/>
              </w:rPr>
            </w:pPr>
            <w:r>
              <w:rPr>
                <w:rFonts w:hint="eastAsia" w:ascii="宋体" w:hAnsi="宋体" w:eastAsia="宋体" w:cs="宋体"/>
                <w:szCs w:val="21"/>
              </w:rPr>
              <w:t>测量控制系统及软件</w:t>
            </w:r>
          </w:p>
        </w:tc>
        <w:tc>
          <w:tcPr>
            <w:tcW w:w="1838" w:type="pct"/>
            <w:vAlign w:val="center"/>
          </w:tcPr>
          <w:p w14:paraId="424A77C3">
            <w:pPr>
              <w:widowControl/>
              <w:jc w:val="left"/>
              <w:rPr>
                <w:rFonts w:ascii="宋体" w:hAnsi="宋体" w:eastAsia="宋体" w:cs="宋体"/>
                <w:szCs w:val="21"/>
              </w:rPr>
            </w:pPr>
            <w:r>
              <w:rPr>
                <w:rFonts w:hint="eastAsia" w:ascii="宋体" w:hAnsi="宋体" w:eastAsia="宋体" w:cs="宋体"/>
                <w:szCs w:val="21"/>
              </w:rPr>
              <w:t>-</w:t>
            </w:r>
            <w:r>
              <w:rPr>
                <w:rFonts w:ascii="宋体" w:hAnsi="宋体" w:eastAsia="宋体" w:cs="宋体"/>
                <w:szCs w:val="21"/>
              </w:rPr>
              <w:t>-</w:t>
            </w:r>
          </w:p>
        </w:tc>
        <w:tc>
          <w:tcPr>
            <w:tcW w:w="1389" w:type="pct"/>
            <w:vAlign w:val="center"/>
          </w:tcPr>
          <w:p w14:paraId="074E2128">
            <w:pPr>
              <w:widowControl/>
              <w:jc w:val="center"/>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套</w:t>
            </w:r>
          </w:p>
        </w:tc>
      </w:tr>
      <w:tr w14:paraId="588B5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15" w:type="pct"/>
            <w:vAlign w:val="center"/>
          </w:tcPr>
          <w:p w14:paraId="1CABAB7B">
            <w:pPr>
              <w:widowControl/>
              <w:jc w:val="center"/>
              <w:rPr>
                <w:rFonts w:ascii="宋体" w:hAnsi="宋体" w:eastAsia="宋体" w:cs="宋体"/>
                <w:szCs w:val="21"/>
              </w:rPr>
            </w:pPr>
            <w:r>
              <w:rPr>
                <w:rFonts w:hint="eastAsia" w:ascii="宋体" w:hAnsi="宋体" w:eastAsia="宋体" w:cs="宋体"/>
                <w:szCs w:val="21"/>
              </w:rPr>
              <w:t>7</w:t>
            </w:r>
          </w:p>
        </w:tc>
        <w:tc>
          <w:tcPr>
            <w:tcW w:w="1356" w:type="pct"/>
            <w:vAlign w:val="center"/>
          </w:tcPr>
          <w:p w14:paraId="4E90A710">
            <w:pPr>
              <w:widowControl/>
              <w:jc w:val="left"/>
              <w:rPr>
                <w:rFonts w:ascii="宋体" w:hAnsi="宋体" w:eastAsia="宋体" w:cs="宋体"/>
                <w:szCs w:val="21"/>
              </w:rPr>
            </w:pPr>
            <w:r>
              <w:rPr>
                <w:rFonts w:hint="eastAsia" w:ascii="宋体" w:hAnsi="宋体" w:eastAsia="宋体" w:cs="宋体"/>
                <w:szCs w:val="21"/>
              </w:rPr>
              <w:t>隔震工装</w:t>
            </w:r>
          </w:p>
        </w:tc>
        <w:tc>
          <w:tcPr>
            <w:tcW w:w="1838" w:type="pct"/>
            <w:vAlign w:val="center"/>
          </w:tcPr>
          <w:p w14:paraId="273E3E89">
            <w:pPr>
              <w:widowControl/>
              <w:jc w:val="left"/>
              <w:rPr>
                <w:rFonts w:ascii="宋体" w:hAnsi="宋体" w:eastAsia="宋体" w:cs="宋体"/>
                <w:szCs w:val="21"/>
              </w:rPr>
            </w:pPr>
            <w:r>
              <w:rPr>
                <w:rFonts w:hint="eastAsia" w:ascii="宋体" w:hAnsi="宋体" w:eastAsia="宋体" w:cs="宋体"/>
                <w:szCs w:val="21"/>
              </w:rPr>
              <w:t>-</w:t>
            </w:r>
            <w:r>
              <w:rPr>
                <w:rFonts w:ascii="宋体" w:hAnsi="宋体" w:eastAsia="宋体" w:cs="宋体"/>
                <w:szCs w:val="21"/>
              </w:rPr>
              <w:t>-</w:t>
            </w:r>
          </w:p>
        </w:tc>
        <w:tc>
          <w:tcPr>
            <w:tcW w:w="1389" w:type="pct"/>
            <w:vAlign w:val="center"/>
          </w:tcPr>
          <w:p w14:paraId="6A90E604">
            <w:pPr>
              <w:adjustRightInd w:val="0"/>
              <w:snapToGrid w:val="0"/>
              <w:jc w:val="center"/>
              <w:rPr>
                <w:rFonts w:ascii="宋体" w:hAnsi="宋体" w:eastAsia="宋体" w:cs="宋体"/>
                <w:szCs w:val="21"/>
              </w:rPr>
            </w:pPr>
            <w:r>
              <w:rPr>
                <w:rFonts w:ascii="宋体" w:hAnsi="宋体" w:eastAsia="宋体" w:cs="宋体"/>
                <w:szCs w:val="21"/>
              </w:rPr>
              <w:t>1</w:t>
            </w:r>
            <w:r>
              <w:rPr>
                <w:rFonts w:hint="eastAsia" w:ascii="宋体" w:hAnsi="宋体" w:eastAsia="宋体" w:cs="宋体"/>
                <w:szCs w:val="21"/>
              </w:rPr>
              <w:t>套</w:t>
            </w:r>
          </w:p>
        </w:tc>
      </w:tr>
    </w:tbl>
    <w:p w14:paraId="08AC2421">
      <w:pPr>
        <w:jc w:val="center"/>
        <w:rPr>
          <w:rFonts w:hint="eastAsia" w:ascii="宋体" w:hAnsi="宋体" w:eastAsia="宋体" w:cs="宋体"/>
          <w:sz w:val="24"/>
          <w:szCs w:val="24"/>
        </w:rPr>
      </w:pPr>
      <w:r>
        <w:rPr>
          <w:rFonts w:hint="eastAsia" w:ascii="宋体" w:hAnsi="宋体" w:eastAsia="宋体" w:cs="宋体"/>
          <w:sz w:val="24"/>
          <w:szCs w:val="24"/>
        </w:rPr>
        <w:t>H点测量假人采购货物主要构成一览表：</w:t>
      </w:r>
    </w:p>
    <w:tbl>
      <w:tblPr>
        <w:tblStyle w:val="39"/>
        <w:tblW w:w="47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2774"/>
        <w:gridCol w:w="3922"/>
        <w:gridCol w:w="1265"/>
      </w:tblGrid>
      <w:tr w14:paraId="6E03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3" w:type="pct"/>
            <w:vMerge w:val="restart"/>
            <w:vAlign w:val="center"/>
          </w:tcPr>
          <w:p w14:paraId="3C58BA1C">
            <w:pPr>
              <w:tabs>
                <w:tab w:val="left" w:pos="6300"/>
              </w:tabs>
              <w:adjustRightInd w:val="0"/>
              <w:snapToGrid w:val="0"/>
              <w:rPr>
                <w:rFonts w:ascii="宋体" w:hAnsi="宋体" w:eastAsia="宋体" w:cs="宋体"/>
                <w:b/>
                <w:szCs w:val="21"/>
              </w:rPr>
            </w:pPr>
            <w:r>
              <w:rPr>
                <w:rFonts w:hint="eastAsia" w:ascii="宋体" w:hAnsi="宋体" w:eastAsia="宋体" w:cs="宋体"/>
                <w:b/>
                <w:szCs w:val="21"/>
              </w:rPr>
              <w:t>序号</w:t>
            </w:r>
          </w:p>
        </w:tc>
        <w:tc>
          <w:tcPr>
            <w:tcW w:w="3807" w:type="pct"/>
            <w:gridSpan w:val="2"/>
            <w:vAlign w:val="center"/>
          </w:tcPr>
          <w:p w14:paraId="589DCB5B">
            <w:pPr>
              <w:pStyle w:val="111"/>
              <w:tabs>
                <w:tab w:val="left" w:pos="6300"/>
              </w:tabs>
              <w:snapToGrid w:val="0"/>
              <w:spacing w:line="240" w:lineRule="auto"/>
              <w:jc w:val="center"/>
              <w:rPr>
                <w:rFonts w:ascii="宋体" w:hAnsi="宋体" w:eastAsia="宋体" w:cs="宋体"/>
                <w:b/>
                <w:kern w:val="2"/>
                <w:sz w:val="21"/>
                <w:szCs w:val="21"/>
              </w:rPr>
            </w:pPr>
            <w:r>
              <w:rPr>
                <w:rFonts w:hint="eastAsia" w:ascii="宋体" w:hAnsi="宋体" w:eastAsia="宋体" w:cs="宋体"/>
                <w:b/>
                <w:kern w:val="2"/>
                <w:sz w:val="21"/>
                <w:szCs w:val="21"/>
              </w:rPr>
              <w:t>货物名称</w:t>
            </w:r>
          </w:p>
        </w:tc>
        <w:tc>
          <w:tcPr>
            <w:tcW w:w="719" w:type="pct"/>
            <w:vMerge w:val="restart"/>
            <w:vAlign w:val="center"/>
          </w:tcPr>
          <w:p w14:paraId="769E010A">
            <w:pPr>
              <w:pStyle w:val="111"/>
              <w:tabs>
                <w:tab w:val="left" w:pos="6300"/>
              </w:tabs>
              <w:snapToGrid w:val="0"/>
              <w:spacing w:line="240" w:lineRule="auto"/>
              <w:jc w:val="center"/>
              <w:rPr>
                <w:rFonts w:ascii="宋体" w:hAnsi="宋体" w:eastAsia="宋体" w:cs="宋体"/>
                <w:b/>
                <w:kern w:val="2"/>
                <w:sz w:val="21"/>
                <w:szCs w:val="21"/>
              </w:rPr>
            </w:pPr>
            <w:r>
              <w:rPr>
                <w:rFonts w:hint="eastAsia" w:ascii="宋体" w:hAnsi="宋体" w:eastAsia="宋体" w:cs="宋体"/>
                <w:b/>
                <w:kern w:val="2"/>
                <w:sz w:val="21"/>
                <w:szCs w:val="21"/>
              </w:rPr>
              <w:t>数量</w:t>
            </w:r>
          </w:p>
        </w:tc>
      </w:tr>
      <w:tr w14:paraId="64BA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3" w:type="pct"/>
            <w:vMerge w:val="continue"/>
            <w:vAlign w:val="center"/>
          </w:tcPr>
          <w:p w14:paraId="63DD7741">
            <w:pPr>
              <w:tabs>
                <w:tab w:val="left" w:pos="6300"/>
              </w:tabs>
              <w:adjustRightInd w:val="0"/>
              <w:snapToGrid w:val="0"/>
              <w:rPr>
                <w:rFonts w:ascii="宋体" w:hAnsi="宋体" w:eastAsia="宋体" w:cs="宋体"/>
                <w:b/>
                <w:szCs w:val="21"/>
              </w:rPr>
            </w:pPr>
          </w:p>
        </w:tc>
        <w:tc>
          <w:tcPr>
            <w:tcW w:w="1577" w:type="pct"/>
            <w:vAlign w:val="center"/>
          </w:tcPr>
          <w:p w14:paraId="1DD8C6A9">
            <w:pPr>
              <w:pStyle w:val="111"/>
              <w:tabs>
                <w:tab w:val="left" w:pos="6300"/>
              </w:tabs>
              <w:snapToGrid w:val="0"/>
              <w:spacing w:line="240" w:lineRule="auto"/>
              <w:jc w:val="center"/>
              <w:rPr>
                <w:rFonts w:ascii="宋体" w:hAnsi="宋体" w:eastAsia="宋体" w:cs="宋体"/>
                <w:b/>
                <w:kern w:val="2"/>
                <w:sz w:val="21"/>
                <w:szCs w:val="21"/>
              </w:rPr>
            </w:pPr>
            <w:r>
              <w:rPr>
                <w:rFonts w:hint="eastAsia" w:ascii="宋体" w:hAnsi="宋体" w:eastAsia="宋体" w:cs="宋体"/>
                <w:b/>
                <w:kern w:val="2"/>
                <w:sz w:val="21"/>
                <w:szCs w:val="21"/>
              </w:rPr>
              <w:t>功能模块</w:t>
            </w:r>
          </w:p>
        </w:tc>
        <w:tc>
          <w:tcPr>
            <w:tcW w:w="2230" w:type="pct"/>
            <w:vAlign w:val="center"/>
          </w:tcPr>
          <w:p w14:paraId="70F06097">
            <w:pPr>
              <w:pStyle w:val="111"/>
              <w:tabs>
                <w:tab w:val="left" w:pos="6300"/>
              </w:tabs>
              <w:snapToGrid w:val="0"/>
              <w:spacing w:line="240" w:lineRule="auto"/>
              <w:jc w:val="center"/>
              <w:rPr>
                <w:rFonts w:hint="eastAsia" w:ascii="宋体" w:hAnsi="宋体" w:eastAsia="宋体" w:cs="宋体"/>
                <w:b/>
                <w:kern w:val="2"/>
                <w:sz w:val="21"/>
                <w:szCs w:val="21"/>
                <w:lang w:val="en-US" w:eastAsia="zh-CN"/>
              </w:rPr>
            </w:pPr>
            <w:r>
              <w:rPr>
                <w:rFonts w:hint="eastAsia" w:ascii="宋体" w:hAnsi="宋体" w:eastAsia="宋体" w:cs="宋体"/>
                <w:b/>
                <w:kern w:val="2"/>
                <w:sz w:val="21"/>
                <w:szCs w:val="21"/>
              </w:rPr>
              <w:t>组成</w:t>
            </w:r>
          </w:p>
        </w:tc>
        <w:tc>
          <w:tcPr>
            <w:tcW w:w="719" w:type="pct"/>
            <w:vMerge w:val="continue"/>
            <w:vAlign w:val="center"/>
          </w:tcPr>
          <w:p w14:paraId="04E68309">
            <w:pPr>
              <w:pStyle w:val="111"/>
              <w:tabs>
                <w:tab w:val="left" w:pos="6300"/>
              </w:tabs>
              <w:snapToGrid w:val="0"/>
              <w:spacing w:line="240" w:lineRule="auto"/>
              <w:rPr>
                <w:rFonts w:ascii="宋体" w:hAnsi="宋体" w:eastAsia="宋体" w:cs="宋体"/>
                <w:b/>
                <w:kern w:val="2"/>
                <w:sz w:val="21"/>
                <w:szCs w:val="21"/>
              </w:rPr>
            </w:pPr>
          </w:p>
        </w:tc>
      </w:tr>
      <w:tr w14:paraId="6072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73" w:type="pct"/>
            <w:vAlign w:val="center"/>
          </w:tcPr>
          <w:p w14:paraId="3B0E7103">
            <w:pPr>
              <w:widowControl/>
              <w:jc w:val="left"/>
              <w:rPr>
                <w:rFonts w:hint="eastAsia" w:ascii="宋体" w:hAnsi="宋体" w:eastAsia="宋体" w:cs="宋体"/>
                <w:szCs w:val="21"/>
              </w:rPr>
            </w:pPr>
            <w:r>
              <w:rPr>
                <w:rFonts w:hint="eastAsia" w:ascii="宋体" w:hAnsi="宋体" w:eastAsia="宋体" w:cs="宋体"/>
                <w:szCs w:val="21"/>
              </w:rPr>
              <w:t>1</w:t>
            </w:r>
          </w:p>
        </w:tc>
        <w:tc>
          <w:tcPr>
            <w:tcW w:w="1577" w:type="pct"/>
            <w:vAlign w:val="center"/>
          </w:tcPr>
          <w:p w14:paraId="08EDC595">
            <w:pPr>
              <w:widowControl/>
              <w:jc w:val="left"/>
              <w:rPr>
                <w:rFonts w:hint="eastAsia" w:ascii="宋体" w:hAnsi="宋体" w:eastAsia="宋体" w:cs="宋体"/>
                <w:szCs w:val="21"/>
              </w:rPr>
            </w:pPr>
            <w:r>
              <w:rPr>
                <w:rFonts w:hint="eastAsia" w:ascii="宋体" w:hAnsi="宋体" w:eastAsia="宋体" w:cs="宋体"/>
                <w:szCs w:val="21"/>
                <w:lang w:val="en-US" w:eastAsia="zh-CN"/>
              </w:rPr>
              <w:t>HPM一代H点假人</w:t>
            </w:r>
          </w:p>
        </w:tc>
        <w:tc>
          <w:tcPr>
            <w:tcW w:w="2230" w:type="pct"/>
            <w:vAlign w:val="center"/>
          </w:tcPr>
          <w:p w14:paraId="5D2CDFE3">
            <w:pPr>
              <w:widowControl/>
              <w:jc w:val="left"/>
              <w:rPr>
                <w:rFonts w:hint="eastAsia" w:ascii="宋体" w:hAnsi="宋体" w:eastAsia="宋体" w:cs="宋体"/>
                <w:szCs w:val="21"/>
              </w:rPr>
            </w:pPr>
            <w:r>
              <w:rPr>
                <w:rFonts w:hint="eastAsia" w:ascii="宋体" w:hAnsi="宋体" w:eastAsia="宋体" w:cs="宋体"/>
                <w:szCs w:val="21"/>
                <w:lang w:val="en-US" w:eastAsia="zh-CN"/>
              </w:rPr>
              <w:t>满足SAE J826-2021</w:t>
            </w:r>
          </w:p>
        </w:tc>
        <w:tc>
          <w:tcPr>
            <w:tcW w:w="719" w:type="pct"/>
            <w:vAlign w:val="center"/>
          </w:tcPr>
          <w:p w14:paraId="776A83EE">
            <w:pPr>
              <w:widowControl/>
              <w:jc w:val="left"/>
              <w:rPr>
                <w:rFonts w:hint="eastAsia" w:ascii="宋体" w:hAnsi="宋体" w:eastAsia="宋体" w:cs="宋体"/>
                <w:szCs w:val="21"/>
              </w:rPr>
            </w:pPr>
            <w:r>
              <w:rPr>
                <w:rFonts w:hint="eastAsia" w:ascii="宋体" w:hAnsi="宋体" w:eastAsia="宋体" w:cs="宋体"/>
                <w:szCs w:val="21"/>
              </w:rPr>
              <w:t>1套</w:t>
            </w:r>
          </w:p>
        </w:tc>
      </w:tr>
      <w:tr w14:paraId="3BC6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73" w:type="pct"/>
            <w:vAlign w:val="center"/>
          </w:tcPr>
          <w:p w14:paraId="238EE1D0">
            <w:pPr>
              <w:widowControl/>
              <w:jc w:val="left"/>
              <w:rPr>
                <w:rFonts w:hint="eastAsia" w:ascii="宋体" w:hAnsi="宋体" w:eastAsia="宋体" w:cs="宋体"/>
                <w:szCs w:val="21"/>
              </w:rPr>
            </w:pPr>
            <w:r>
              <w:rPr>
                <w:rFonts w:hint="eastAsia" w:ascii="宋体" w:hAnsi="宋体" w:eastAsia="宋体" w:cs="宋体"/>
                <w:szCs w:val="21"/>
              </w:rPr>
              <w:t>2</w:t>
            </w:r>
          </w:p>
        </w:tc>
        <w:tc>
          <w:tcPr>
            <w:tcW w:w="1577" w:type="pct"/>
            <w:vAlign w:val="center"/>
          </w:tcPr>
          <w:p w14:paraId="58CB9C22">
            <w:pPr>
              <w:widowControl/>
              <w:jc w:val="left"/>
              <w:rPr>
                <w:rFonts w:hint="eastAsia" w:ascii="宋体" w:hAnsi="宋体" w:eastAsia="宋体" w:cs="宋体"/>
                <w:szCs w:val="21"/>
              </w:rPr>
            </w:pPr>
            <w:r>
              <w:rPr>
                <w:rFonts w:hint="eastAsia" w:ascii="宋体" w:hAnsi="宋体" w:eastAsia="宋体" w:cs="宋体"/>
                <w:szCs w:val="21"/>
                <w:lang w:val="en-US" w:eastAsia="zh-CN"/>
              </w:rPr>
              <w:t>HPM一代H点假人工具箱</w:t>
            </w:r>
          </w:p>
        </w:tc>
        <w:tc>
          <w:tcPr>
            <w:tcW w:w="2230" w:type="pct"/>
            <w:vAlign w:val="center"/>
          </w:tcPr>
          <w:p w14:paraId="26A2A548">
            <w:pPr>
              <w:widowControl/>
              <w:jc w:val="left"/>
              <w:rPr>
                <w:rFonts w:hint="eastAsia" w:ascii="宋体" w:hAnsi="宋体" w:eastAsia="宋体" w:cs="宋体"/>
                <w:szCs w:val="21"/>
              </w:rPr>
            </w:pPr>
            <w:r>
              <w:rPr>
                <w:rFonts w:hint="eastAsia" w:ascii="宋体" w:hAnsi="宋体" w:eastAsia="宋体" w:cs="宋体"/>
                <w:szCs w:val="21"/>
                <w:lang w:val="en-US" w:eastAsia="zh-CN"/>
              </w:rPr>
              <w:t>HPM进口原木箱一台，假人专用铁皮工具箱一台</w:t>
            </w:r>
          </w:p>
        </w:tc>
        <w:tc>
          <w:tcPr>
            <w:tcW w:w="719" w:type="pct"/>
            <w:vAlign w:val="center"/>
          </w:tcPr>
          <w:p w14:paraId="7D08C720">
            <w:pPr>
              <w:widowControl/>
              <w:jc w:val="left"/>
              <w:rPr>
                <w:rFonts w:hint="eastAsia" w:ascii="宋体" w:hAnsi="宋体" w:eastAsia="宋体" w:cs="宋体"/>
                <w:szCs w:val="21"/>
              </w:rPr>
            </w:pPr>
            <w:r>
              <w:rPr>
                <w:rFonts w:hint="eastAsia" w:ascii="宋体" w:hAnsi="宋体" w:eastAsia="宋体" w:cs="宋体"/>
                <w:szCs w:val="21"/>
              </w:rPr>
              <w:t>1套</w:t>
            </w:r>
          </w:p>
        </w:tc>
      </w:tr>
      <w:tr w14:paraId="39EB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73" w:type="pct"/>
            <w:vAlign w:val="center"/>
          </w:tcPr>
          <w:p w14:paraId="7DE33A7B">
            <w:pPr>
              <w:widowControl/>
              <w:jc w:val="left"/>
              <w:rPr>
                <w:rFonts w:hint="eastAsia" w:ascii="宋体" w:hAnsi="宋体" w:eastAsia="宋体" w:cs="宋体"/>
                <w:szCs w:val="21"/>
              </w:rPr>
            </w:pPr>
            <w:r>
              <w:rPr>
                <w:rFonts w:hint="eastAsia" w:ascii="宋体" w:hAnsi="宋体" w:eastAsia="宋体" w:cs="宋体"/>
                <w:szCs w:val="21"/>
              </w:rPr>
              <w:t>3</w:t>
            </w:r>
          </w:p>
        </w:tc>
        <w:tc>
          <w:tcPr>
            <w:tcW w:w="1577" w:type="pct"/>
            <w:vAlign w:val="center"/>
          </w:tcPr>
          <w:p w14:paraId="51E4B79E">
            <w:pPr>
              <w:widowControl/>
              <w:jc w:val="left"/>
              <w:rPr>
                <w:rFonts w:hint="eastAsia" w:ascii="宋体" w:hAnsi="宋体" w:eastAsia="宋体" w:cs="宋体"/>
                <w:szCs w:val="21"/>
              </w:rPr>
            </w:pPr>
            <w:r>
              <w:rPr>
                <w:rFonts w:hint="eastAsia" w:ascii="宋体" w:hAnsi="宋体" w:eastAsia="宋体" w:cs="宋体"/>
                <w:szCs w:val="21"/>
                <w:lang w:val="en-US" w:eastAsia="zh-CN"/>
              </w:rPr>
              <w:t>HPM一代H点假人专用白布</w:t>
            </w:r>
          </w:p>
        </w:tc>
        <w:tc>
          <w:tcPr>
            <w:tcW w:w="2230" w:type="pct"/>
            <w:vAlign w:val="center"/>
          </w:tcPr>
          <w:p w14:paraId="344CBBC8">
            <w:pPr>
              <w:widowControl/>
              <w:jc w:val="left"/>
              <w:rPr>
                <w:rFonts w:hint="eastAsia" w:ascii="宋体" w:hAnsi="宋体" w:eastAsia="宋体" w:cs="宋体"/>
                <w:szCs w:val="21"/>
              </w:rPr>
            </w:pPr>
            <w:r>
              <w:rPr>
                <w:rFonts w:hint="eastAsia" w:ascii="宋体" w:hAnsi="宋体" w:eastAsia="宋体" w:cs="宋体"/>
                <w:szCs w:val="21"/>
                <w:lang w:val="en-US" w:eastAsia="zh-CN"/>
              </w:rPr>
              <w:t>前排1*1.5米、后排3*1.5米</w:t>
            </w:r>
          </w:p>
        </w:tc>
        <w:tc>
          <w:tcPr>
            <w:tcW w:w="719" w:type="pct"/>
            <w:vAlign w:val="center"/>
          </w:tcPr>
          <w:p w14:paraId="607784E0">
            <w:pPr>
              <w:widowControl/>
              <w:jc w:val="left"/>
              <w:rPr>
                <w:rFonts w:hint="eastAsia" w:ascii="宋体" w:hAnsi="宋体" w:eastAsia="宋体" w:cs="宋体"/>
                <w:szCs w:val="21"/>
              </w:rPr>
            </w:pPr>
            <w:r>
              <w:rPr>
                <w:rFonts w:hint="eastAsia" w:ascii="宋体" w:hAnsi="宋体" w:eastAsia="宋体" w:cs="宋体"/>
                <w:szCs w:val="21"/>
              </w:rPr>
              <w:t>1块</w:t>
            </w:r>
          </w:p>
        </w:tc>
      </w:tr>
    </w:tbl>
    <w:p w14:paraId="0F6376A0">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40531E83">
      <w:pPr>
        <w:spacing w:line="360" w:lineRule="auto"/>
        <w:ind w:firstLine="480" w:firstLineChars="200"/>
        <w:rPr>
          <w:rFonts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54681D09">
      <w:pPr>
        <w:pStyle w:val="20"/>
        <w:rPr>
          <w:rFonts w:hAnsi="宋体" w:eastAsia="宋体" w:cs="宋体"/>
          <w:bCs/>
          <w:sz w:val="24"/>
          <w:szCs w:val="24"/>
          <w:highlight w:val="red"/>
        </w:rPr>
      </w:pPr>
      <w:r>
        <w:rPr>
          <w:rFonts w:hint="eastAsia" w:hAnsi="宋体" w:eastAsia="宋体" w:cs="宋体"/>
          <w:sz w:val="24"/>
          <w:szCs w:val="24"/>
        </w:rPr>
        <w:t>★九通道安全带固定点强度试验台</w:t>
      </w:r>
      <w:r>
        <w:rPr>
          <w:rFonts w:hint="eastAsia" w:hAnsi="宋体" w:eastAsia="宋体" w:cs="宋体"/>
          <w:bCs/>
          <w:sz w:val="24"/>
          <w:szCs w:val="24"/>
        </w:rPr>
        <w:t>主要器件品牌表</w:t>
      </w:r>
    </w:p>
    <w:tbl>
      <w:tblPr>
        <w:tblStyle w:val="40"/>
        <w:tblW w:w="95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590"/>
        <w:gridCol w:w="3060"/>
        <w:gridCol w:w="2893"/>
      </w:tblGrid>
      <w:tr w14:paraId="6C89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25B52F9">
            <w:pPr>
              <w:widowControl/>
              <w:jc w:val="center"/>
              <w:textAlignment w:val="center"/>
              <w:rPr>
                <w:rFonts w:ascii="宋体" w:hAnsi="宋体" w:eastAsia="宋体" w:cs="宋体"/>
                <w:b/>
                <w:bCs/>
                <w:kern w:val="0"/>
                <w:sz w:val="24"/>
                <w:szCs w:val="24"/>
                <w:lang w:bidi="ar"/>
              </w:rPr>
            </w:pPr>
            <w:r>
              <w:rPr>
                <w:rFonts w:hint="eastAsia" w:ascii="宋体" w:hAnsi="宋体" w:eastAsia="宋体" w:cs="宋体"/>
                <w:b/>
                <w:bCs/>
                <w:kern w:val="0"/>
                <w:sz w:val="24"/>
                <w:szCs w:val="24"/>
                <w:lang w:bidi="ar"/>
              </w:rPr>
              <w:t>序号</w:t>
            </w:r>
          </w:p>
        </w:tc>
        <w:tc>
          <w:tcPr>
            <w:tcW w:w="2590" w:type="dxa"/>
          </w:tcPr>
          <w:p w14:paraId="70F6F6A5">
            <w:pPr>
              <w:widowControl/>
              <w:jc w:val="center"/>
              <w:textAlignment w:val="center"/>
              <w:rPr>
                <w:rFonts w:ascii="宋体" w:hAnsi="宋体" w:eastAsia="宋体" w:cs="宋体"/>
                <w:b/>
                <w:bCs/>
                <w:kern w:val="0"/>
                <w:sz w:val="24"/>
                <w:szCs w:val="24"/>
                <w:lang w:bidi="ar"/>
              </w:rPr>
            </w:pPr>
            <w:r>
              <w:rPr>
                <w:rFonts w:hint="eastAsia" w:ascii="宋体" w:hAnsi="宋体" w:eastAsia="宋体" w:cs="宋体"/>
                <w:b/>
                <w:bCs/>
                <w:kern w:val="0"/>
                <w:sz w:val="24"/>
                <w:szCs w:val="24"/>
                <w:lang w:bidi="ar"/>
              </w:rPr>
              <w:t>器件名称</w:t>
            </w:r>
          </w:p>
        </w:tc>
        <w:tc>
          <w:tcPr>
            <w:tcW w:w="3060" w:type="dxa"/>
          </w:tcPr>
          <w:p w14:paraId="1266902B">
            <w:pPr>
              <w:widowControl/>
              <w:jc w:val="center"/>
              <w:textAlignment w:val="center"/>
              <w:rPr>
                <w:rFonts w:ascii="宋体" w:hAnsi="宋体" w:eastAsia="宋体" w:cs="宋体"/>
                <w:b/>
                <w:bCs/>
                <w:kern w:val="0"/>
                <w:sz w:val="24"/>
                <w:szCs w:val="24"/>
                <w:lang w:bidi="ar"/>
              </w:rPr>
            </w:pPr>
            <w:r>
              <w:rPr>
                <w:rFonts w:hint="eastAsia" w:ascii="宋体" w:hAnsi="宋体" w:eastAsia="宋体" w:cs="宋体"/>
                <w:b/>
                <w:bCs/>
                <w:kern w:val="0"/>
                <w:sz w:val="24"/>
                <w:szCs w:val="24"/>
                <w:lang w:bidi="ar"/>
              </w:rPr>
              <w:t>品牌</w:t>
            </w:r>
          </w:p>
        </w:tc>
        <w:tc>
          <w:tcPr>
            <w:tcW w:w="2893" w:type="dxa"/>
          </w:tcPr>
          <w:p w14:paraId="7959AC43">
            <w:pPr>
              <w:widowControl/>
              <w:jc w:val="center"/>
              <w:textAlignment w:val="center"/>
              <w:rPr>
                <w:rFonts w:ascii="宋体" w:hAnsi="宋体" w:eastAsia="宋体" w:cs="宋体"/>
                <w:b/>
                <w:bCs/>
                <w:kern w:val="0"/>
                <w:sz w:val="24"/>
                <w:szCs w:val="24"/>
                <w:lang w:bidi="ar"/>
              </w:rPr>
            </w:pPr>
            <w:r>
              <w:rPr>
                <w:rFonts w:hint="eastAsia" w:ascii="宋体" w:hAnsi="宋体" w:eastAsia="宋体" w:cs="宋体"/>
                <w:b/>
                <w:bCs/>
                <w:kern w:val="0"/>
                <w:sz w:val="24"/>
                <w:szCs w:val="24"/>
                <w:lang w:bidi="ar"/>
              </w:rPr>
              <w:t>品牌原产地</w:t>
            </w:r>
          </w:p>
        </w:tc>
      </w:tr>
      <w:tr w14:paraId="26609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03548F38">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1</w:t>
            </w:r>
          </w:p>
        </w:tc>
        <w:tc>
          <w:tcPr>
            <w:tcW w:w="2590" w:type="dxa"/>
            <w:vAlign w:val="center"/>
          </w:tcPr>
          <w:p w14:paraId="20BD138A">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伺服液压缸</w:t>
            </w:r>
          </w:p>
        </w:tc>
        <w:tc>
          <w:tcPr>
            <w:tcW w:w="3060" w:type="dxa"/>
            <w:vAlign w:val="center"/>
          </w:tcPr>
          <w:p w14:paraId="7F3DDA38">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MOOG、MTS</w:t>
            </w:r>
          </w:p>
        </w:tc>
        <w:tc>
          <w:tcPr>
            <w:tcW w:w="2893" w:type="dxa"/>
            <w:vAlign w:val="center"/>
          </w:tcPr>
          <w:p w14:paraId="42D06222">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美国</w:t>
            </w:r>
          </w:p>
        </w:tc>
      </w:tr>
      <w:tr w14:paraId="6E7DA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625298FF">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2</w:t>
            </w:r>
          </w:p>
        </w:tc>
        <w:tc>
          <w:tcPr>
            <w:tcW w:w="2590" w:type="dxa"/>
            <w:vAlign w:val="center"/>
          </w:tcPr>
          <w:p w14:paraId="27AD6E5D">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内置位移传感器</w:t>
            </w:r>
          </w:p>
        </w:tc>
        <w:tc>
          <w:tcPr>
            <w:tcW w:w="3060" w:type="dxa"/>
            <w:vAlign w:val="center"/>
          </w:tcPr>
          <w:p w14:paraId="267A79D4">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MOOG、MTS</w:t>
            </w:r>
          </w:p>
        </w:tc>
        <w:tc>
          <w:tcPr>
            <w:tcW w:w="2893" w:type="dxa"/>
            <w:vAlign w:val="center"/>
          </w:tcPr>
          <w:p w14:paraId="5FCF6968">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美国、德国</w:t>
            </w:r>
          </w:p>
        </w:tc>
      </w:tr>
      <w:tr w14:paraId="45DD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775A0561">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3</w:t>
            </w:r>
          </w:p>
        </w:tc>
        <w:tc>
          <w:tcPr>
            <w:tcW w:w="2590" w:type="dxa"/>
            <w:vAlign w:val="center"/>
          </w:tcPr>
          <w:p w14:paraId="293E7AEA">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伺服阀</w:t>
            </w:r>
          </w:p>
        </w:tc>
        <w:tc>
          <w:tcPr>
            <w:tcW w:w="3060" w:type="dxa"/>
            <w:vAlign w:val="center"/>
          </w:tcPr>
          <w:p w14:paraId="49498A65">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MOOG、MTS</w:t>
            </w:r>
          </w:p>
        </w:tc>
        <w:tc>
          <w:tcPr>
            <w:tcW w:w="2893" w:type="dxa"/>
            <w:vAlign w:val="center"/>
          </w:tcPr>
          <w:p w14:paraId="122A0F91">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美国、德国</w:t>
            </w:r>
          </w:p>
        </w:tc>
      </w:tr>
      <w:tr w14:paraId="50E0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0800B93C">
            <w:pPr>
              <w:widowControl/>
              <w:jc w:val="center"/>
              <w:textAlignment w:val="center"/>
              <w:rPr>
                <w:rFonts w:ascii="宋体" w:hAnsi="宋体" w:eastAsia="宋体" w:cs="宋体"/>
                <w:kern w:val="0"/>
                <w:sz w:val="24"/>
                <w:szCs w:val="24"/>
                <w:lang w:bidi="ar"/>
              </w:rPr>
            </w:pPr>
            <w:r>
              <w:rPr>
                <w:rFonts w:ascii="宋体" w:hAnsi="宋体" w:eastAsia="宋体" w:cs="宋体"/>
                <w:kern w:val="0"/>
                <w:sz w:val="24"/>
                <w:szCs w:val="24"/>
                <w:lang w:bidi="ar"/>
              </w:rPr>
              <w:t>4</w:t>
            </w:r>
          </w:p>
        </w:tc>
        <w:tc>
          <w:tcPr>
            <w:tcW w:w="2590" w:type="dxa"/>
            <w:vAlign w:val="center"/>
          </w:tcPr>
          <w:p w14:paraId="4CA06D46">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力传感器</w:t>
            </w:r>
          </w:p>
        </w:tc>
        <w:tc>
          <w:tcPr>
            <w:tcW w:w="3060" w:type="dxa"/>
            <w:vAlign w:val="center"/>
          </w:tcPr>
          <w:p w14:paraId="4EFA8B3B">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Interface、HBM</w:t>
            </w:r>
          </w:p>
        </w:tc>
        <w:tc>
          <w:tcPr>
            <w:tcW w:w="2893" w:type="dxa"/>
            <w:vAlign w:val="center"/>
          </w:tcPr>
          <w:p w14:paraId="3C90BD3D">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美国、德国</w:t>
            </w:r>
          </w:p>
        </w:tc>
      </w:tr>
      <w:tr w14:paraId="1911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3444B03A">
            <w:pPr>
              <w:widowControl/>
              <w:jc w:val="center"/>
              <w:textAlignment w:val="center"/>
              <w:rPr>
                <w:rFonts w:ascii="宋体" w:hAnsi="宋体" w:eastAsia="宋体" w:cs="宋体"/>
                <w:kern w:val="0"/>
                <w:sz w:val="24"/>
                <w:szCs w:val="24"/>
                <w:lang w:bidi="ar"/>
              </w:rPr>
            </w:pPr>
            <w:r>
              <w:rPr>
                <w:rFonts w:ascii="宋体" w:hAnsi="宋体" w:eastAsia="宋体" w:cs="宋体"/>
                <w:kern w:val="0"/>
                <w:sz w:val="24"/>
                <w:szCs w:val="24"/>
                <w:lang w:bidi="ar"/>
              </w:rPr>
              <w:t>5</w:t>
            </w:r>
          </w:p>
        </w:tc>
        <w:tc>
          <w:tcPr>
            <w:tcW w:w="2590" w:type="dxa"/>
            <w:vAlign w:val="center"/>
          </w:tcPr>
          <w:p w14:paraId="29F86E51">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控制采集卡</w:t>
            </w:r>
          </w:p>
        </w:tc>
        <w:tc>
          <w:tcPr>
            <w:tcW w:w="3060" w:type="dxa"/>
            <w:vAlign w:val="center"/>
          </w:tcPr>
          <w:p w14:paraId="3BBFA9CF">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研华、西门子</w:t>
            </w:r>
          </w:p>
        </w:tc>
        <w:tc>
          <w:tcPr>
            <w:tcW w:w="2893" w:type="dxa"/>
            <w:vAlign w:val="center"/>
          </w:tcPr>
          <w:p w14:paraId="0E000616">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台湾、德国</w:t>
            </w:r>
          </w:p>
        </w:tc>
      </w:tr>
      <w:tr w14:paraId="7861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40BACAE3">
            <w:pPr>
              <w:widowControl/>
              <w:jc w:val="center"/>
              <w:textAlignment w:val="center"/>
              <w:rPr>
                <w:rFonts w:ascii="宋体" w:hAnsi="宋体" w:eastAsia="宋体" w:cs="宋体"/>
                <w:kern w:val="0"/>
                <w:sz w:val="24"/>
                <w:szCs w:val="24"/>
                <w:lang w:bidi="ar"/>
              </w:rPr>
            </w:pPr>
            <w:r>
              <w:rPr>
                <w:rFonts w:ascii="宋体" w:hAnsi="宋体" w:eastAsia="宋体" w:cs="宋体"/>
                <w:kern w:val="0"/>
                <w:sz w:val="24"/>
                <w:szCs w:val="24"/>
                <w:lang w:bidi="ar"/>
              </w:rPr>
              <w:t>6</w:t>
            </w:r>
          </w:p>
        </w:tc>
        <w:tc>
          <w:tcPr>
            <w:tcW w:w="2590" w:type="dxa"/>
            <w:vAlign w:val="center"/>
          </w:tcPr>
          <w:p w14:paraId="7742BD51">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工控机</w:t>
            </w:r>
          </w:p>
        </w:tc>
        <w:tc>
          <w:tcPr>
            <w:tcW w:w="3060" w:type="dxa"/>
            <w:vAlign w:val="center"/>
          </w:tcPr>
          <w:p w14:paraId="02CC70F9">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研华、西门子</w:t>
            </w:r>
          </w:p>
        </w:tc>
        <w:tc>
          <w:tcPr>
            <w:tcW w:w="2893" w:type="dxa"/>
            <w:vAlign w:val="center"/>
          </w:tcPr>
          <w:p w14:paraId="2082DCE0">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台湾、德国</w:t>
            </w:r>
          </w:p>
        </w:tc>
      </w:tr>
      <w:tr w14:paraId="2C98E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1DD0F288">
            <w:pPr>
              <w:widowControl/>
              <w:jc w:val="center"/>
              <w:textAlignment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7</w:t>
            </w:r>
          </w:p>
        </w:tc>
        <w:tc>
          <w:tcPr>
            <w:tcW w:w="2590" w:type="dxa"/>
            <w:vAlign w:val="center"/>
          </w:tcPr>
          <w:p w14:paraId="675913A2">
            <w:pPr>
              <w:widowControl/>
              <w:jc w:val="center"/>
              <w:textAlignment w:val="center"/>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拉线位移传感器</w:t>
            </w:r>
          </w:p>
        </w:tc>
        <w:tc>
          <w:tcPr>
            <w:tcW w:w="3060" w:type="dxa"/>
            <w:vAlign w:val="center"/>
          </w:tcPr>
          <w:p w14:paraId="06FE5593">
            <w:pPr>
              <w:widowControl/>
              <w:jc w:val="center"/>
              <w:textAlignment w:val="center"/>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德国ASM等国际一线品牌</w:t>
            </w:r>
          </w:p>
        </w:tc>
        <w:tc>
          <w:tcPr>
            <w:tcW w:w="2893" w:type="dxa"/>
            <w:vAlign w:val="center"/>
          </w:tcPr>
          <w:p w14:paraId="5A17D279">
            <w:pPr>
              <w:widowControl/>
              <w:jc w:val="center"/>
              <w:textAlignment w:val="center"/>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德国等</w:t>
            </w:r>
          </w:p>
        </w:tc>
      </w:tr>
    </w:tbl>
    <w:p w14:paraId="34EF38E5">
      <w:pPr>
        <w:pStyle w:val="20"/>
        <w:rPr>
          <w:rFonts w:hAnsi="宋体" w:eastAsia="宋体" w:cs="宋体"/>
          <w:bCs/>
          <w:sz w:val="24"/>
          <w:szCs w:val="24"/>
          <w:highlight w:val="red"/>
        </w:rPr>
      </w:pPr>
      <w:r>
        <w:rPr>
          <w:rFonts w:hint="eastAsia" w:hAnsi="宋体" w:eastAsia="宋体" w:cs="宋体"/>
          <w:sz w:val="24"/>
          <w:szCs w:val="24"/>
        </w:rPr>
        <w:t>★座椅颠簸蠕动试验台</w:t>
      </w:r>
      <w:r>
        <w:rPr>
          <w:rFonts w:hint="eastAsia" w:hAnsi="宋体" w:eastAsia="宋体" w:cs="宋体"/>
          <w:bCs/>
          <w:sz w:val="24"/>
          <w:szCs w:val="24"/>
        </w:rPr>
        <w:t>主要器件品牌表</w:t>
      </w:r>
    </w:p>
    <w:tbl>
      <w:tblPr>
        <w:tblStyle w:val="40"/>
        <w:tblW w:w="95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590"/>
        <w:gridCol w:w="3060"/>
        <w:gridCol w:w="2893"/>
      </w:tblGrid>
      <w:tr w14:paraId="35DF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7826A3F">
            <w:pPr>
              <w:widowControl/>
              <w:jc w:val="center"/>
              <w:textAlignment w:val="center"/>
              <w:rPr>
                <w:rFonts w:ascii="宋体" w:hAnsi="宋体" w:eastAsia="宋体" w:cs="宋体"/>
                <w:b/>
                <w:bCs/>
                <w:kern w:val="0"/>
                <w:sz w:val="24"/>
                <w:szCs w:val="24"/>
                <w:lang w:bidi="ar"/>
              </w:rPr>
            </w:pPr>
            <w:r>
              <w:rPr>
                <w:rFonts w:hint="eastAsia" w:ascii="宋体" w:hAnsi="宋体" w:eastAsia="宋体" w:cs="宋体"/>
                <w:b/>
                <w:bCs/>
                <w:kern w:val="0"/>
                <w:sz w:val="24"/>
                <w:szCs w:val="24"/>
                <w:lang w:bidi="ar"/>
              </w:rPr>
              <w:t>序号</w:t>
            </w:r>
          </w:p>
        </w:tc>
        <w:tc>
          <w:tcPr>
            <w:tcW w:w="2590" w:type="dxa"/>
          </w:tcPr>
          <w:p w14:paraId="4D5FFF9B">
            <w:pPr>
              <w:widowControl/>
              <w:jc w:val="center"/>
              <w:textAlignment w:val="center"/>
              <w:rPr>
                <w:rFonts w:ascii="宋体" w:hAnsi="宋体" w:eastAsia="宋体" w:cs="宋体"/>
                <w:b/>
                <w:bCs/>
                <w:kern w:val="0"/>
                <w:sz w:val="24"/>
                <w:szCs w:val="24"/>
                <w:lang w:bidi="ar"/>
              </w:rPr>
            </w:pPr>
            <w:r>
              <w:rPr>
                <w:rFonts w:hint="eastAsia" w:ascii="宋体" w:hAnsi="宋体" w:eastAsia="宋体" w:cs="宋体"/>
                <w:b/>
                <w:bCs/>
                <w:kern w:val="0"/>
                <w:sz w:val="24"/>
                <w:szCs w:val="24"/>
                <w:lang w:bidi="ar"/>
              </w:rPr>
              <w:t>器件名称</w:t>
            </w:r>
          </w:p>
        </w:tc>
        <w:tc>
          <w:tcPr>
            <w:tcW w:w="3060" w:type="dxa"/>
          </w:tcPr>
          <w:p w14:paraId="123EF499">
            <w:pPr>
              <w:widowControl/>
              <w:jc w:val="center"/>
              <w:textAlignment w:val="center"/>
              <w:rPr>
                <w:rFonts w:ascii="宋体" w:hAnsi="宋体" w:eastAsia="宋体" w:cs="宋体"/>
                <w:b/>
                <w:bCs/>
                <w:kern w:val="0"/>
                <w:sz w:val="24"/>
                <w:szCs w:val="24"/>
                <w:lang w:bidi="ar"/>
              </w:rPr>
            </w:pPr>
            <w:r>
              <w:rPr>
                <w:rFonts w:hint="eastAsia" w:ascii="宋体" w:hAnsi="宋体" w:eastAsia="宋体" w:cs="宋体"/>
                <w:b/>
                <w:bCs/>
                <w:kern w:val="0"/>
                <w:sz w:val="24"/>
                <w:szCs w:val="24"/>
                <w:lang w:bidi="ar"/>
              </w:rPr>
              <w:t>品牌</w:t>
            </w:r>
          </w:p>
        </w:tc>
        <w:tc>
          <w:tcPr>
            <w:tcW w:w="2893" w:type="dxa"/>
          </w:tcPr>
          <w:p w14:paraId="4EA01119">
            <w:pPr>
              <w:widowControl/>
              <w:jc w:val="center"/>
              <w:textAlignment w:val="center"/>
              <w:rPr>
                <w:rFonts w:ascii="宋体" w:hAnsi="宋体" w:eastAsia="宋体" w:cs="宋体"/>
                <w:b/>
                <w:bCs/>
                <w:kern w:val="0"/>
                <w:sz w:val="24"/>
                <w:szCs w:val="24"/>
                <w:lang w:bidi="ar"/>
              </w:rPr>
            </w:pPr>
            <w:r>
              <w:rPr>
                <w:rFonts w:hint="eastAsia" w:ascii="宋体" w:hAnsi="宋体" w:eastAsia="宋体" w:cs="宋体"/>
                <w:b/>
                <w:bCs/>
                <w:kern w:val="0"/>
                <w:sz w:val="24"/>
                <w:szCs w:val="24"/>
                <w:lang w:bidi="ar"/>
              </w:rPr>
              <w:t>品牌原产地</w:t>
            </w:r>
          </w:p>
        </w:tc>
      </w:tr>
      <w:tr w14:paraId="48111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788B5330">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1</w:t>
            </w:r>
          </w:p>
        </w:tc>
        <w:tc>
          <w:tcPr>
            <w:tcW w:w="2590" w:type="dxa"/>
            <w:vAlign w:val="center"/>
          </w:tcPr>
          <w:p w14:paraId="04CBBE18">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伺服液压缸</w:t>
            </w:r>
          </w:p>
        </w:tc>
        <w:tc>
          <w:tcPr>
            <w:tcW w:w="3060" w:type="dxa"/>
            <w:vAlign w:val="center"/>
          </w:tcPr>
          <w:p w14:paraId="2374380A">
            <w:pPr>
              <w:widowControl/>
              <w:jc w:val="center"/>
              <w:textAlignment w:val="center"/>
              <w:rPr>
                <w:rFonts w:hint="eastAsia" w:ascii="宋体" w:hAnsi="宋体" w:eastAsia="宋体" w:cs="宋体"/>
                <w:kern w:val="0"/>
                <w:sz w:val="24"/>
                <w:szCs w:val="24"/>
                <w:lang w:eastAsia="zh-CN" w:bidi="ar"/>
              </w:rPr>
            </w:pPr>
            <w:r>
              <w:rPr>
                <w:rFonts w:hint="eastAsia" w:ascii="宋体" w:hAnsi="宋体" w:eastAsia="宋体" w:cs="宋体"/>
                <w:kern w:val="0"/>
                <w:sz w:val="24"/>
                <w:szCs w:val="24"/>
                <w:lang w:bidi="ar"/>
              </w:rPr>
              <w:t>MOOG</w:t>
            </w:r>
            <w:r>
              <w:rPr>
                <w:rFonts w:hint="eastAsia" w:ascii="宋体" w:hAnsi="宋体" w:eastAsia="宋体" w:cs="宋体"/>
                <w:color w:val="000000" w:themeColor="text1"/>
                <w:kern w:val="0"/>
                <w:sz w:val="24"/>
                <w:szCs w:val="24"/>
                <w:lang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汉臣</w:t>
            </w:r>
            <w:r>
              <w:rPr>
                <w:rFonts w:hint="eastAsia" w:ascii="宋体" w:hAnsi="宋体" w:eastAsia="宋体" w:cs="宋体"/>
                <w:color w:val="000000" w:themeColor="text1"/>
                <w:kern w:val="0"/>
                <w:sz w:val="24"/>
                <w:szCs w:val="24"/>
                <w:lang w:bidi="ar"/>
                <w14:textFill>
                  <w14:solidFill>
                    <w14:schemeClr w14:val="tx1"/>
                  </w14:solidFill>
                </w14:textFill>
              </w:rPr>
              <w:t>、</w:t>
            </w:r>
            <w:r>
              <w:rPr>
                <w:rFonts w:hint="eastAsia" w:ascii="宋体" w:hAnsi="宋体" w:eastAsia="宋体" w:cs="宋体"/>
                <w:kern w:val="0"/>
                <w:sz w:val="24"/>
                <w:szCs w:val="24"/>
                <w:lang w:bidi="ar"/>
              </w:rPr>
              <w:t>MTS</w:t>
            </w:r>
          </w:p>
        </w:tc>
        <w:tc>
          <w:tcPr>
            <w:tcW w:w="2893" w:type="dxa"/>
            <w:vAlign w:val="center"/>
          </w:tcPr>
          <w:p w14:paraId="7836AAED">
            <w:pPr>
              <w:widowControl/>
              <w:jc w:val="center"/>
              <w:textAlignment w:val="center"/>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bidi="ar"/>
              </w:rPr>
              <w:t>美国</w:t>
            </w:r>
            <w:r>
              <w:rPr>
                <w:rFonts w:hint="eastAsia" w:ascii="宋体" w:hAnsi="宋体" w:eastAsia="宋体" w:cs="宋体"/>
                <w:kern w:val="0"/>
                <w:sz w:val="24"/>
                <w:szCs w:val="24"/>
                <w:lang w:eastAsia="zh-CN" w:bidi="ar"/>
              </w:rPr>
              <w:t>、</w:t>
            </w:r>
            <w:r>
              <w:rPr>
                <w:rFonts w:hint="eastAsia" w:ascii="宋体" w:hAnsi="宋体" w:eastAsia="宋体" w:cs="宋体"/>
                <w:kern w:val="0"/>
                <w:sz w:val="24"/>
                <w:szCs w:val="24"/>
                <w:lang w:val="en-US" w:eastAsia="zh-CN" w:bidi="ar"/>
              </w:rPr>
              <w:t>德国</w:t>
            </w:r>
          </w:p>
        </w:tc>
      </w:tr>
      <w:tr w14:paraId="3955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2660EAAE">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2</w:t>
            </w:r>
          </w:p>
        </w:tc>
        <w:tc>
          <w:tcPr>
            <w:tcW w:w="2590" w:type="dxa"/>
            <w:vAlign w:val="center"/>
          </w:tcPr>
          <w:p w14:paraId="3DB6F375">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内置位移传感器</w:t>
            </w:r>
          </w:p>
        </w:tc>
        <w:tc>
          <w:tcPr>
            <w:tcW w:w="3060" w:type="dxa"/>
            <w:vAlign w:val="center"/>
          </w:tcPr>
          <w:p w14:paraId="5C8D711F">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MOOG、MTS</w:t>
            </w:r>
          </w:p>
        </w:tc>
        <w:tc>
          <w:tcPr>
            <w:tcW w:w="2893" w:type="dxa"/>
            <w:vAlign w:val="center"/>
          </w:tcPr>
          <w:p w14:paraId="20FB8064">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美国、德国</w:t>
            </w:r>
          </w:p>
        </w:tc>
      </w:tr>
      <w:tr w14:paraId="4618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6D3650CD">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3</w:t>
            </w:r>
          </w:p>
        </w:tc>
        <w:tc>
          <w:tcPr>
            <w:tcW w:w="2590" w:type="dxa"/>
            <w:vAlign w:val="center"/>
          </w:tcPr>
          <w:p w14:paraId="64A71CCB">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伺服阀</w:t>
            </w:r>
          </w:p>
        </w:tc>
        <w:tc>
          <w:tcPr>
            <w:tcW w:w="3060" w:type="dxa"/>
            <w:vAlign w:val="center"/>
          </w:tcPr>
          <w:p w14:paraId="0ACEDC27">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MOOG、MTS</w:t>
            </w:r>
          </w:p>
        </w:tc>
        <w:tc>
          <w:tcPr>
            <w:tcW w:w="2893" w:type="dxa"/>
            <w:vAlign w:val="center"/>
          </w:tcPr>
          <w:p w14:paraId="671F58A9">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美国、德国</w:t>
            </w:r>
          </w:p>
        </w:tc>
      </w:tr>
      <w:tr w14:paraId="69982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00FD4AFA">
            <w:pPr>
              <w:widowControl/>
              <w:jc w:val="center"/>
              <w:textAlignment w:val="center"/>
              <w:rPr>
                <w:rFonts w:ascii="宋体" w:hAnsi="宋体" w:eastAsia="宋体" w:cs="宋体"/>
                <w:kern w:val="0"/>
                <w:sz w:val="24"/>
                <w:szCs w:val="24"/>
                <w:lang w:bidi="ar"/>
              </w:rPr>
            </w:pPr>
            <w:r>
              <w:rPr>
                <w:rFonts w:ascii="宋体" w:hAnsi="宋体" w:eastAsia="宋体" w:cs="宋体"/>
                <w:kern w:val="0"/>
                <w:sz w:val="24"/>
                <w:szCs w:val="24"/>
                <w:lang w:bidi="ar"/>
              </w:rPr>
              <w:t>4</w:t>
            </w:r>
          </w:p>
        </w:tc>
        <w:tc>
          <w:tcPr>
            <w:tcW w:w="2590" w:type="dxa"/>
            <w:vAlign w:val="center"/>
          </w:tcPr>
          <w:p w14:paraId="6541440C">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控制采集卡</w:t>
            </w:r>
          </w:p>
        </w:tc>
        <w:tc>
          <w:tcPr>
            <w:tcW w:w="3060" w:type="dxa"/>
            <w:vAlign w:val="center"/>
          </w:tcPr>
          <w:p w14:paraId="473EB5E6">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研华、西门子</w:t>
            </w:r>
          </w:p>
        </w:tc>
        <w:tc>
          <w:tcPr>
            <w:tcW w:w="2893" w:type="dxa"/>
            <w:vAlign w:val="center"/>
          </w:tcPr>
          <w:p w14:paraId="30975522">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台湾、德国</w:t>
            </w:r>
          </w:p>
        </w:tc>
      </w:tr>
      <w:tr w14:paraId="3C43E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14:paraId="492BC549">
            <w:pPr>
              <w:widowControl/>
              <w:jc w:val="center"/>
              <w:textAlignment w:val="center"/>
              <w:rPr>
                <w:rFonts w:ascii="宋体" w:hAnsi="宋体" w:eastAsia="宋体" w:cs="宋体"/>
                <w:kern w:val="0"/>
                <w:sz w:val="24"/>
                <w:szCs w:val="24"/>
                <w:lang w:bidi="ar"/>
              </w:rPr>
            </w:pPr>
            <w:r>
              <w:rPr>
                <w:rFonts w:ascii="宋体" w:hAnsi="宋体" w:eastAsia="宋体" w:cs="宋体"/>
                <w:kern w:val="0"/>
                <w:sz w:val="24"/>
                <w:szCs w:val="24"/>
                <w:lang w:bidi="ar"/>
              </w:rPr>
              <w:t>5</w:t>
            </w:r>
          </w:p>
        </w:tc>
        <w:tc>
          <w:tcPr>
            <w:tcW w:w="2590" w:type="dxa"/>
            <w:vAlign w:val="center"/>
          </w:tcPr>
          <w:p w14:paraId="796C99F4">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工控机</w:t>
            </w:r>
          </w:p>
        </w:tc>
        <w:tc>
          <w:tcPr>
            <w:tcW w:w="3060" w:type="dxa"/>
            <w:vAlign w:val="center"/>
          </w:tcPr>
          <w:p w14:paraId="1BE7B830">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研华、西门子</w:t>
            </w:r>
          </w:p>
        </w:tc>
        <w:tc>
          <w:tcPr>
            <w:tcW w:w="2893" w:type="dxa"/>
            <w:vAlign w:val="center"/>
          </w:tcPr>
          <w:p w14:paraId="5F07B194">
            <w:pPr>
              <w:widowControl/>
              <w:jc w:val="center"/>
              <w:textAlignment w:val="center"/>
              <w:rPr>
                <w:rFonts w:ascii="宋体" w:hAnsi="宋体" w:eastAsia="宋体" w:cs="宋体"/>
                <w:kern w:val="0"/>
                <w:sz w:val="24"/>
                <w:szCs w:val="24"/>
                <w:lang w:bidi="ar"/>
              </w:rPr>
            </w:pPr>
            <w:r>
              <w:rPr>
                <w:rFonts w:hint="eastAsia" w:ascii="宋体" w:hAnsi="宋体" w:eastAsia="宋体" w:cs="宋体"/>
                <w:kern w:val="0"/>
                <w:sz w:val="24"/>
                <w:szCs w:val="24"/>
                <w:lang w:bidi="ar"/>
              </w:rPr>
              <w:t>台湾、德国</w:t>
            </w:r>
          </w:p>
        </w:tc>
      </w:tr>
    </w:tbl>
    <w:p w14:paraId="20CE8F48">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6F4953C0">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2E922129">
      <w:pPr>
        <w:pStyle w:val="15"/>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本项目涉及设备，需按招标人要求提供设备零部件明细，并进行价格拆解。</w:t>
      </w:r>
    </w:p>
    <w:p w14:paraId="43E73203">
      <w:pPr>
        <w:pStyle w:val="15"/>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本项目涉及的所有设备通讯协议需在技术方案评审时一并免费提交给招标方，并协助招标方开展设备集成工作。</w:t>
      </w:r>
    </w:p>
    <w:p w14:paraId="3C195804">
      <w:pPr>
        <w:pStyle w:val="15"/>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各单元原理图、电路图、程序框图、技术规格和指标、接口协议、各部件型号和参数清单在协议签订2个月内提供。</w:t>
      </w:r>
    </w:p>
    <w:p w14:paraId="67547DCA">
      <w:pPr>
        <w:widowControl/>
        <w:jc w:val="left"/>
      </w:pPr>
      <w:r>
        <w:br w:type="page"/>
      </w:r>
    </w:p>
    <w:p w14:paraId="6CADF265">
      <w:pPr>
        <w:keepNext/>
        <w:keepLines/>
        <w:spacing w:before="120" w:after="120" w:line="480" w:lineRule="exact"/>
        <w:jc w:val="center"/>
        <w:outlineLvl w:val="1"/>
        <w:rPr>
          <w:rFonts w:ascii="宋体" w:hAnsi="宋体" w:eastAsia="宋体" w:cs="宋体"/>
          <w:bCs/>
          <w:kern w:val="44"/>
          <w:sz w:val="24"/>
          <w:szCs w:val="24"/>
        </w:rPr>
      </w:pPr>
      <w:r>
        <w:rPr>
          <w:rFonts w:hint="eastAsia" w:ascii="宋体" w:hAnsi="宋体" w:eastAsia="宋体" w:cs="宋体"/>
          <w:b/>
          <w:bCs/>
          <w:kern w:val="44"/>
          <w:sz w:val="24"/>
          <w:szCs w:val="24"/>
        </w:rPr>
        <w:t>第二章  技术要求</w:t>
      </w:r>
    </w:p>
    <w:p w14:paraId="24ACE91F">
      <w:pPr>
        <w:pStyle w:val="4"/>
        <w:ind w:firstLine="420"/>
        <w:rPr>
          <w:rFonts w:ascii="宋体" w:hAnsi="宋体" w:cs="宋体"/>
          <w:b w:val="0"/>
          <w:bCs w:val="0"/>
          <w:sz w:val="24"/>
          <w:szCs w:val="24"/>
        </w:rPr>
      </w:pPr>
      <w:r>
        <w:rPr>
          <w:rFonts w:hint="eastAsia" w:ascii="宋体" w:hAnsi="宋体" w:cs="宋体"/>
          <w:sz w:val="24"/>
          <w:szCs w:val="24"/>
        </w:rPr>
        <w:t>一、特别提示</w:t>
      </w:r>
    </w:p>
    <w:p w14:paraId="5DF291E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2F9CD78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2.本技术要求所使用的标准、规范等，如与投标人所执行的标准、规范不一致时，应按高于本技术要求所列的标准、规范执行。</w:t>
      </w:r>
    </w:p>
    <w:p w14:paraId="4E710FC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0886724E">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14:paraId="69C78E91">
      <w:pPr>
        <w:spacing w:line="360" w:lineRule="auto"/>
        <w:ind w:firstLine="42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063988D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7890053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14:paraId="21F6B3DF">
      <w:pPr>
        <w:pStyle w:val="4"/>
        <w:ind w:firstLine="420"/>
        <w:rPr>
          <w:rFonts w:ascii="宋体" w:hAnsi="宋体" w:cs="宋体"/>
          <w:b w:val="0"/>
          <w:bCs w:val="0"/>
          <w:sz w:val="24"/>
          <w:szCs w:val="24"/>
        </w:rPr>
      </w:pPr>
      <w:r>
        <w:rPr>
          <w:rFonts w:hint="eastAsia" w:ascii="宋体" w:hAnsi="宋体" w:cs="宋体"/>
          <w:sz w:val="24"/>
          <w:szCs w:val="24"/>
        </w:rPr>
        <w:t>二、基本要求</w:t>
      </w:r>
    </w:p>
    <w:p w14:paraId="18127F5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574B0A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59B60BE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0B94D8C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7CB5D10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宋体"/>
          <w:sz w:val="24"/>
          <w:szCs w:val="24"/>
          <w:lang w:eastAsia="zh-CN"/>
        </w:rPr>
        <w:t>，</w:t>
      </w:r>
      <w:r>
        <w:rPr>
          <w:rFonts w:hint="eastAsia" w:ascii="宋体" w:hAnsi="宋体" w:eastAsia="宋体" w:cs="Times New Roman"/>
          <w:b/>
          <w:bCs/>
          <w:sz w:val="24"/>
          <w:szCs w:val="24"/>
          <w:highlight w:val="yellow"/>
          <w:lang w:val="en-US" w:eastAsia="zh-CN"/>
        </w:rPr>
        <w:t>电机功率≥7.5kw,必须选用一级能效，电机功率&lt;7.5kw，优先选用一级能效:其中能源供应设备及年运行时间≥2000h 工艺设备电机必须选用一级能效。</w:t>
      </w:r>
    </w:p>
    <w:p w14:paraId="3BDF21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21E5337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5BAB4C45">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.程序图纸要求</w:t>
      </w:r>
    </w:p>
    <w:p w14:paraId="3F0443AC">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.1 供方必须提供所有设备程序的源代码，包括但不限于 PLC程序、HMI 程序、机器人程序、视觉程序、伺服等。</w:t>
      </w:r>
    </w:p>
    <w:p w14:paraId="0267E2D3">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.2 供方所提供的程序不得设置任何密码、保护等限制手段，PLC 不得设置修改下载权限，功能块不得设置密码保护。</w:t>
      </w:r>
    </w:p>
    <w:p w14:paraId="26C73D5E">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.3 HMI 界面等需要密码保护的程序，供方必须提供所有级别的用户名、密码。</w:t>
      </w:r>
    </w:p>
    <w:p w14:paraId="2AB3F9E1">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.4 供方需在设备入场前提供设备程序源码，HMI 界面各级用户名和密码，并保证与现场程序一致。</w:t>
      </w:r>
    </w:p>
    <w:p w14:paraId="633C83F2">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.5 供方需在终验收前提供最新的设备程序源码和电气图纸，图纸要求为可编辑原格式（EPLAN、CAD 格式）且与实际接线一致。</w:t>
      </w:r>
    </w:p>
    <w:p w14:paraId="510636EB">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9</w:t>
      </w:r>
      <w:r>
        <w:rPr>
          <w:rFonts w:hint="eastAsia" w:ascii="宋体" w:hAnsi="宋体" w:eastAsia="宋体" w:cs="Times New Roman"/>
          <w:sz w:val="24"/>
          <w:szCs w:val="24"/>
        </w:rPr>
        <w:t>.在基本要求和执行标准基础上，本技术标书对所采购的货物的技术及使用等方面做出如下要求：</w:t>
      </w:r>
    </w:p>
    <w:p w14:paraId="055C9A2F">
      <w:pPr>
        <w:spacing w:line="360" w:lineRule="auto"/>
        <w:ind w:left="239" w:leftChars="114" w:right="238" w:firstLine="482" w:firstLineChars="200"/>
        <w:rPr>
          <w:rFonts w:ascii="宋体" w:hAnsi="宋体" w:eastAsia="宋体" w:cs="宋体"/>
          <w:b/>
          <w:bCs/>
          <w:color w:val="000000"/>
          <w:sz w:val="24"/>
          <w:szCs w:val="24"/>
        </w:rPr>
      </w:pPr>
      <w:r>
        <w:rPr>
          <w:rFonts w:hint="eastAsia" w:ascii="宋体" w:hAnsi="宋体" w:eastAsia="宋体" w:cs="宋体"/>
          <w:b/>
          <w:bCs/>
          <w:color w:val="000000"/>
          <w:sz w:val="24"/>
          <w:szCs w:val="24"/>
        </w:rPr>
        <w:t>（注：带*的项目为核心参数，不允许有技术负偏离；其余项目为一般项目。）</w:t>
      </w:r>
    </w:p>
    <w:p w14:paraId="19210FF2">
      <w:pPr>
        <w:spacing w:line="360" w:lineRule="auto"/>
        <w:ind w:left="239" w:leftChars="114" w:right="238" w:firstLine="482" w:firstLineChars="200"/>
        <w:rPr>
          <w:rFonts w:ascii="宋体" w:hAnsi="宋体" w:eastAsia="宋体" w:cs="宋体"/>
          <w:color w:val="000000"/>
          <w:sz w:val="24"/>
          <w:szCs w:val="24"/>
        </w:rPr>
      </w:pPr>
      <w:r>
        <w:rPr>
          <w:rFonts w:hint="eastAsia" w:ascii="宋体" w:hAnsi="宋体" w:eastAsia="宋体" w:cs="宋体"/>
          <w:b/>
          <w:bCs/>
          <w:color w:val="000000"/>
          <w:sz w:val="24"/>
          <w:szCs w:val="24"/>
        </w:rPr>
        <w:t>要求投标方及制造商企业近5年内无因产品交付问题与客户产生商业纠纷事件。</w:t>
      </w:r>
    </w:p>
    <w:p w14:paraId="28281A76">
      <w:pPr>
        <w:spacing w:line="360" w:lineRule="auto"/>
        <w:ind w:left="239" w:leftChars="114" w:right="238" w:firstLine="482" w:firstLineChars="200"/>
        <w:rPr>
          <w:rFonts w:ascii="宋体" w:hAnsi="宋体" w:eastAsia="宋体" w:cs="宋体"/>
          <w:b/>
          <w:bCs/>
          <w:color w:val="000000"/>
          <w:sz w:val="24"/>
          <w:szCs w:val="24"/>
        </w:rPr>
      </w:pPr>
      <w:r>
        <w:rPr>
          <w:rFonts w:hint="eastAsia" w:ascii="宋体" w:hAnsi="宋体" w:eastAsia="宋体" w:cs="宋体"/>
          <w:b/>
          <w:bCs/>
          <w:color w:val="000000"/>
          <w:sz w:val="24"/>
          <w:szCs w:val="24"/>
        </w:rPr>
        <w:t>*要求投标方企业近3年内有国家级机动车检测机构或整车企业或汽车座椅生产企业九通道安全带固定点强度试验台和座椅颠簸蠕动试验台的成功案例。</w:t>
      </w:r>
    </w:p>
    <w:p w14:paraId="67C69BEF">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*投标方应提供整套设计方案，包括但不限于下面所描述内容。如在执行过程中必需但该招标要求没有明确的，投标方应免费给予补足。</w:t>
      </w:r>
    </w:p>
    <w:p w14:paraId="58A4CC9E">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本项目涉及的所有设备通信协议需要技术方案评审时一并免费提交给招标方，并协助招标方开展设备集成工作。</w:t>
      </w:r>
    </w:p>
    <w:p w14:paraId="2A2C2F9D">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各测试系统原理图、程序框图、技术规格和指标、接口协议、各部件型号和参数清单在协议签订两个月内提供。</w:t>
      </w:r>
    </w:p>
    <w:p w14:paraId="487ACC8A">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中标后，投标方试验台整体设计方案和设计细节需经招标方审核同意后，才可开始加工制作。</w:t>
      </w:r>
    </w:p>
    <w:p w14:paraId="7B87B70B">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宋体"/>
          <w:color w:val="000000"/>
          <w:sz w:val="24"/>
          <w:szCs w:val="24"/>
        </w:rPr>
        <w:t>*试验台必须是全新的、功能完整、可正常运转的完整设备，甚至包括招标书中没有提到的每个详细构件或特殊部件的特殊之处</w:t>
      </w:r>
    </w:p>
    <w:p w14:paraId="3F40776E">
      <w:pPr>
        <w:pStyle w:val="116"/>
        <w:spacing w:line="360" w:lineRule="auto"/>
        <w:outlineLvl w:val="2"/>
        <w:rPr>
          <w:rFonts w:eastAsia="宋体" w:cs="宋体"/>
          <w:b/>
          <w:bCs w:val="0"/>
          <w:sz w:val="24"/>
          <w:szCs w:val="24"/>
        </w:rPr>
      </w:pPr>
      <w:r>
        <w:rPr>
          <w:rFonts w:hint="eastAsia" w:eastAsia="宋体" w:cs="宋体"/>
          <w:b/>
          <w:bCs w:val="0"/>
          <w:sz w:val="24"/>
          <w:szCs w:val="24"/>
        </w:rPr>
        <w:t>三、九通道安全带固定点强度试验台技术要求</w:t>
      </w:r>
    </w:p>
    <w:p w14:paraId="28A4D971">
      <w:pPr>
        <w:keepNext/>
        <w:keepLines/>
        <w:ind w:firstLine="406" w:firstLineChars="200"/>
        <w:outlineLvl w:val="2"/>
        <w:rPr>
          <w:rFonts w:ascii="宋体" w:hAnsi="宋体" w:eastAsia="宋体"/>
          <w:b/>
          <w:bCs/>
          <w:sz w:val="24"/>
          <w:szCs w:val="24"/>
        </w:rPr>
      </w:pPr>
      <w:r>
        <w:rPr>
          <w:rFonts w:hint="eastAsia" w:ascii="宋体" w:hAnsi="宋体" w:eastAsia="宋体" w:cs="宋体"/>
          <w:b/>
          <w:spacing w:val="-4"/>
          <w:szCs w:val="21"/>
        </w:rPr>
        <w:t>★</w:t>
      </w:r>
      <w:r>
        <w:rPr>
          <w:rFonts w:hint="eastAsia" w:ascii="宋体" w:hAnsi="宋体" w:eastAsia="宋体"/>
          <w:b/>
          <w:bCs/>
          <w:sz w:val="24"/>
          <w:szCs w:val="24"/>
        </w:rPr>
        <w:t>3.1系统（设备）总体要求</w:t>
      </w:r>
    </w:p>
    <w:p w14:paraId="02B7BFED">
      <w:pPr>
        <w:spacing w:before="240" w:beforeLines="10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该项目试验台应能方便、科学合理实现轻卡、中卡、重卡、客卡和乘用车座椅下文所列标准中的安全带固定点强度试验。九通道安全带固定点强度试验台是用于评价汽车座椅安全带固定点、座椅强度等的试验系统，设备采用通道液压缸作为执行器，应采用全数字闭环实时控制，可进行位置控制、力控制。</w:t>
      </w:r>
    </w:p>
    <w:p w14:paraId="38B37D02">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高强度：台架整体应具有足够的强度、刚度、稳定性和可靠性。</w:t>
      </w:r>
    </w:p>
    <w:p w14:paraId="28D78128">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高精度：台架安装表面应整体精加工，保证安装定位准确，提高整个试验台机构的装配精度和测量精度。</w:t>
      </w:r>
    </w:p>
    <w:p w14:paraId="4F655CB6">
      <w:pPr>
        <w:spacing w:line="360" w:lineRule="auto"/>
        <w:ind w:firstLine="720" w:firstLineChars="3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sz w:val="24"/>
          <w:szCs w:val="24"/>
        </w:rPr>
        <w:t>耐腐蚀性：试验台整体应具备良好的耐腐蚀性，能</w:t>
      </w:r>
      <w:r>
        <w:rPr>
          <w:rFonts w:hint="eastAsia" w:ascii="宋体" w:hAnsi="宋体" w:eastAsia="宋体" w:cs="宋体"/>
          <w:color w:val="000000" w:themeColor="text1"/>
          <w:sz w:val="24"/>
          <w:szCs w:val="24"/>
          <w14:textFill>
            <w14:solidFill>
              <w14:schemeClr w14:val="tx1"/>
            </w14:solidFill>
          </w14:textFill>
        </w:rPr>
        <w:t>防止其在长时间在高湿度环境产生锈蚀和运行异常。</w:t>
      </w:r>
    </w:p>
    <w:p w14:paraId="40B84661">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疲劳强度设计：关健零部件均应进行强度和刚度校核，满足疲劳和试验台寿命设计，应能杜绝疲劳断裂、变形等异常现象发生。</w:t>
      </w:r>
    </w:p>
    <w:p w14:paraId="634AB4C2">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外观整洁：试验台安装表面进行精加工处理，整体应易清洁、美观。</w:t>
      </w:r>
    </w:p>
    <w:p w14:paraId="62234C9F">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安装方便：试验台整体结构稳定要好，应具有极强的抗倾翻能力。台架平面重量分布均匀，稳定好。</w:t>
      </w:r>
    </w:p>
    <w:p w14:paraId="58FDF5C6">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细节设计：台架加工件均应去除毛刺、飞边，避免锐角、利棱等尖锐物品对人员的危害。</w:t>
      </w:r>
    </w:p>
    <w:p w14:paraId="1FAA80BC">
      <w:pPr>
        <w:spacing w:before="120" w:beforeLines="50" w:line="360" w:lineRule="auto"/>
        <w:ind w:firstLine="480" w:firstLineChars="200"/>
        <w:rPr>
          <w:rFonts w:ascii="宋体" w:hAnsi="宋体" w:cs="宋体"/>
          <w:b/>
          <w:sz w:val="24"/>
          <w:szCs w:val="24"/>
        </w:rPr>
      </w:pPr>
      <w:r>
        <w:rPr>
          <w:rFonts w:hint="eastAsia" w:ascii="宋体" w:hAnsi="宋体" w:cs="宋体"/>
          <w:b/>
          <w:sz w:val="24"/>
          <w:szCs w:val="24"/>
        </w:rPr>
        <w:t>适用标准</w:t>
      </w:r>
    </w:p>
    <w:p w14:paraId="1CB74056">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能够满足以下标准中关于安全带固定点静强度的试验需求：</w:t>
      </w:r>
    </w:p>
    <w:p w14:paraId="658DB934">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*（1）GB14167-2013《汽车安全带安装固定点》中5.4安全带固定点试验方法及标准中5.6对ISOFIX固定点强度的静态试验的要求。</w:t>
      </w:r>
    </w:p>
    <w:p w14:paraId="3F8C261C">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*（2）GB 15083-20</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6《汽车座椅、座椅固定装置及头枕强度要求和试验方法》中5.3.2的要求。</w:t>
      </w:r>
    </w:p>
    <w:p w14:paraId="22386899">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*（3）GB 13057-2014 《客车座椅及其车辆固定件的强度》</w:t>
      </w:r>
    </w:p>
    <w:p w14:paraId="157E6874">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*（4）ECE R14 FMVSS 207、210、225中要求的汽车安全带固定点强度试验。</w:t>
      </w:r>
    </w:p>
    <w:p w14:paraId="00A1117F">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*（5）大众EP 84 310.04 EP 84 310.06 EP84 310.08及相关企业标准。</w:t>
      </w:r>
    </w:p>
    <w:p w14:paraId="517E04C5">
      <w:pPr>
        <w:keepNext/>
        <w:keepLines/>
        <w:outlineLvl w:val="2"/>
        <w:rPr>
          <w:rFonts w:ascii="宋体" w:hAnsi="宋体" w:eastAsia="宋体"/>
          <w:b/>
          <w:bCs/>
          <w:sz w:val="24"/>
          <w:szCs w:val="24"/>
        </w:rPr>
      </w:pPr>
      <w:r>
        <w:rPr>
          <w:rFonts w:hint="eastAsia" w:ascii="宋体" w:hAnsi="宋体" w:eastAsia="宋体"/>
          <w:b/>
          <w:bCs/>
          <w:sz w:val="24"/>
          <w:szCs w:val="24"/>
        </w:rPr>
        <w:t>3.2系统（设备）配置</w:t>
      </w:r>
    </w:p>
    <w:p w14:paraId="73C79B20">
      <w:pPr>
        <w:widowControl/>
        <w:spacing w:line="360" w:lineRule="auto"/>
        <w:ind w:firstLine="480" w:firstLineChars="200"/>
        <w:rPr>
          <w:rFonts w:ascii="宋体" w:hAnsi="宋体" w:eastAsia="宋体" w:cs="宋体"/>
          <w:sz w:val="24"/>
        </w:rPr>
      </w:pPr>
      <w:r>
        <w:rPr>
          <w:rFonts w:hint="eastAsia" w:ascii="宋体" w:hAnsi="宋体" w:eastAsia="宋体" w:cs="宋体"/>
          <w:sz w:val="24"/>
        </w:rPr>
        <w:t>设备主要包含以下几部分：</w:t>
      </w:r>
    </w:p>
    <w:p w14:paraId="07A8082D">
      <w:pPr>
        <w:widowControl/>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设备主体台架、液压油源、控制柜、人体模块、测量控制系统及软件、铸铁平台、带门透明亚克力安全围挡等，具体见货物需求一览表。</w:t>
      </w:r>
    </w:p>
    <w:p w14:paraId="6A43EC66">
      <w:pPr>
        <w:keepNext/>
        <w:keepLines/>
        <w:outlineLvl w:val="2"/>
        <w:rPr>
          <w:rFonts w:ascii="宋体" w:hAnsi="宋体" w:eastAsia="宋体" w:cs="宋体"/>
          <w:b/>
          <w:bCs/>
          <w:sz w:val="24"/>
          <w:szCs w:val="24"/>
        </w:rPr>
      </w:pPr>
      <w:r>
        <w:rPr>
          <w:rFonts w:hint="eastAsia" w:ascii="宋体" w:hAnsi="宋体" w:eastAsia="宋体" w:cs="宋体"/>
          <w:b/>
          <w:bCs/>
          <w:sz w:val="24"/>
          <w:szCs w:val="24"/>
        </w:rPr>
        <w:t>★3.3.系统（设备）技术要求及主要规格参数</w:t>
      </w:r>
    </w:p>
    <w:p w14:paraId="791B90E9">
      <w:pPr>
        <w:widowControl/>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3.3.1主要技术参数要求</w:t>
      </w:r>
    </w:p>
    <w:p w14:paraId="127A2283">
      <w:pPr>
        <w:widowControl/>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电源供给：交流/单相 380(1±15%)VAC/50Hz </w:t>
      </w:r>
    </w:p>
    <w:p w14:paraId="0B1C96AD">
      <w:pPr>
        <w:widowControl/>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3.3.2作动缸参数要求： </w:t>
      </w:r>
    </w:p>
    <w:p w14:paraId="01F75CA8">
      <w:pPr>
        <w:pStyle w:val="129"/>
        <w:widowControl/>
        <w:numPr>
          <w:ilvl w:val="0"/>
          <w:numId w:val="11"/>
        </w:numPr>
        <w:spacing w:line="360" w:lineRule="auto"/>
        <w:ind w:firstLineChars="0"/>
        <w:rPr>
          <w:rFonts w:ascii="宋体" w:hAnsi="宋体" w:eastAsia="宋体" w:cs="宋体"/>
          <w:sz w:val="24"/>
          <w:szCs w:val="24"/>
        </w:rPr>
      </w:pPr>
      <w:r>
        <w:rPr>
          <w:rFonts w:hint="eastAsia" w:ascii="宋体" w:hAnsi="宋体" w:eastAsia="宋体" w:cs="宋体"/>
          <w:sz w:val="24"/>
          <w:szCs w:val="24"/>
        </w:rPr>
        <w:t>液压缸数量9个，液压缸负载3T的9个，行程1000mm；</w:t>
      </w:r>
    </w:p>
    <w:p w14:paraId="1BEA3C9F">
      <w:pPr>
        <w:pStyle w:val="129"/>
        <w:widowControl/>
        <w:numPr>
          <w:ilvl w:val="0"/>
          <w:numId w:val="11"/>
        </w:numPr>
        <w:spacing w:line="360" w:lineRule="auto"/>
        <w:ind w:firstLineChars="0"/>
        <w:rPr>
          <w:rFonts w:ascii="宋体" w:hAnsi="宋体" w:eastAsia="宋体" w:cs="宋体"/>
          <w:sz w:val="24"/>
          <w:szCs w:val="24"/>
        </w:rPr>
      </w:pPr>
      <w:r>
        <w:rPr>
          <w:rFonts w:hint="eastAsia" w:ascii="宋体" w:hAnsi="宋体" w:eastAsia="宋体" w:cs="宋体"/>
          <w:sz w:val="24"/>
          <w:szCs w:val="24"/>
        </w:rPr>
        <w:t>液压缸加载速度：2秒内加载到预设置出力，空载最快移动速度≥320mm/s；</w:t>
      </w:r>
    </w:p>
    <w:p w14:paraId="3E262685">
      <w:pPr>
        <w:pStyle w:val="129"/>
        <w:widowControl/>
        <w:numPr>
          <w:ilvl w:val="0"/>
          <w:numId w:val="11"/>
        </w:numPr>
        <w:spacing w:line="360" w:lineRule="auto"/>
        <w:ind w:firstLineChars="0"/>
        <w:rPr>
          <w:rFonts w:ascii="宋体" w:hAnsi="宋体" w:eastAsia="宋体" w:cs="宋体"/>
          <w:sz w:val="24"/>
          <w:szCs w:val="24"/>
        </w:rPr>
      </w:pPr>
      <w:r>
        <w:rPr>
          <w:rFonts w:hint="eastAsia" w:ascii="宋体" w:hAnsi="宋体" w:eastAsia="宋体" w:cs="宋体"/>
          <w:sz w:val="24"/>
          <w:szCs w:val="24"/>
        </w:rPr>
        <w:t>加载力保持时间：0.2s～120s无级可调；</w:t>
      </w:r>
    </w:p>
    <w:p w14:paraId="53767468">
      <w:pPr>
        <w:pStyle w:val="129"/>
        <w:widowControl/>
        <w:numPr>
          <w:ilvl w:val="0"/>
          <w:numId w:val="11"/>
        </w:numPr>
        <w:spacing w:line="360" w:lineRule="auto"/>
        <w:ind w:firstLineChars="0"/>
        <w:rPr>
          <w:rFonts w:ascii="宋体" w:hAnsi="宋体" w:eastAsia="宋体" w:cs="宋体"/>
          <w:sz w:val="24"/>
          <w:szCs w:val="24"/>
        </w:rPr>
      </w:pPr>
      <w:r>
        <w:rPr>
          <w:rFonts w:hint="eastAsia" w:ascii="宋体" w:hAnsi="宋体" w:eastAsia="宋体" w:cs="宋体"/>
          <w:sz w:val="24"/>
          <w:szCs w:val="24"/>
        </w:rPr>
        <w:t>超调量误差：加载目标的±1%以内；</w:t>
      </w:r>
    </w:p>
    <w:p w14:paraId="48BBE97A">
      <w:pPr>
        <w:pStyle w:val="129"/>
        <w:widowControl/>
        <w:numPr>
          <w:ilvl w:val="0"/>
          <w:numId w:val="11"/>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同步性：同步试验时同步误差在加载目标的±1%以内；</w:t>
      </w:r>
    </w:p>
    <w:p w14:paraId="67E1C534">
      <w:pPr>
        <w:pStyle w:val="129"/>
        <w:widowControl/>
        <w:numPr>
          <w:ilvl w:val="0"/>
          <w:numId w:val="11"/>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控制方式：位移控制和负荷控制；两种全数字闭环实时控制方式，无扰动切换；9组作动器可单独或同步加载，可多通道并行独立完成测量、显示、打印。</w:t>
      </w:r>
    </w:p>
    <w:p w14:paraId="313FF1BC">
      <w:pPr>
        <w:pStyle w:val="129"/>
        <w:widowControl/>
        <w:numPr>
          <w:ilvl w:val="0"/>
          <w:numId w:val="11"/>
        </w:numPr>
        <w:spacing w:line="360" w:lineRule="auto"/>
        <w:ind w:firstLineChars="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伺服缸采用静压支撑的密封形式，密封性能好，在低速摩擦系数小，起动功率小。</w:t>
      </w:r>
    </w:p>
    <w:p w14:paraId="544E80B2">
      <w:pPr>
        <w:pStyle w:val="129"/>
        <w:widowControl/>
        <w:numPr>
          <w:ilvl w:val="0"/>
          <w:numId w:val="11"/>
        </w:numPr>
        <w:spacing w:line="360" w:lineRule="auto"/>
        <w:ind w:firstLineChars="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为方便试验准备工作，提供一套遥控操作手柄，可实现对所有定位电机的手动遥控操作</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73192092">
      <w:pPr>
        <w:pStyle w:val="129"/>
        <w:widowControl/>
        <w:numPr>
          <w:ilvl w:val="0"/>
          <w:numId w:val="11"/>
        </w:numPr>
        <w:spacing w:line="360" w:lineRule="auto"/>
        <w:ind w:firstLineChars="0"/>
        <w:rPr>
          <w:rFonts w:ascii="宋体" w:hAnsi="宋体" w:eastAsia="宋体" w:cs="宋体"/>
          <w:sz w:val="24"/>
          <w:szCs w:val="24"/>
          <w:highlight w:val="none"/>
        </w:rPr>
      </w:pPr>
      <w:r>
        <w:rPr>
          <w:rFonts w:hint="eastAsia" w:ascii="宋体" w:hAnsi="宋体" w:eastAsia="宋体" w:cs="宋体"/>
          <w:sz w:val="24"/>
          <w:szCs w:val="24"/>
          <w:highlight w:val="none"/>
        </w:rPr>
        <w:t>客车座椅推力工装满足GB 13057-2014客车座椅及其车辆固定件的强度标准试验工装。</w:t>
      </w:r>
    </w:p>
    <w:p w14:paraId="7C7F6B4F">
      <w:pPr>
        <w:widowControl/>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3.3.3液压系统要求</w:t>
      </w:r>
    </w:p>
    <w:p w14:paraId="4BB508E3">
      <w:pPr>
        <w:pStyle w:val="129"/>
        <w:widowControl/>
        <w:numPr>
          <w:ilvl w:val="0"/>
          <w:numId w:val="12"/>
        </w:numPr>
        <w:spacing w:line="360" w:lineRule="auto"/>
        <w:ind w:firstLineChars="0"/>
        <w:rPr>
          <w:rFonts w:ascii="宋体" w:hAnsi="宋体" w:eastAsia="宋体" w:cs="宋体"/>
          <w:sz w:val="24"/>
          <w:szCs w:val="24"/>
        </w:rPr>
      </w:pPr>
      <w:r>
        <w:rPr>
          <w:rFonts w:hint="eastAsia" w:ascii="宋体" w:hAnsi="宋体" w:eastAsia="宋体" w:cs="宋体"/>
          <w:sz w:val="24"/>
          <w:szCs w:val="24"/>
        </w:rPr>
        <w:t>压泵站控制面板上均能够显示该泵站单元的液压油温度、液压油液面、液压油压力等参数；</w:t>
      </w:r>
    </w:p>
    <w:p w14:paraId="5ADBB20F">
      <w:pPr>
        <w:pStyle w:val="129"/>
        <w:widowControl/>
        <w:numPr>
          <w:ilvl w:val="0"/>
          <w:numId w:val="12"/>
        </w:numPr>
        <w:spacing w:line="360" w:lineRule="auto"/>
        <w:ind w:firstLineChars="0"/>
        <w:rPr>
          <w:rFonts w:ascii="宋体" w:hAnsi="宋体" w:eastAsia="宋体" w:cs="宋体"/>
          <w:sz w:val="24"/>
          <w:szCs w:val="24"/>
        </w:rPr>
      </w:pPr>
      <w:r>
        <w:rPr>
          <w:rFonts w:hint="eastAsia" w:ascii="宋体" w:hAnsi="宋体" w:eastAsia="宋体" w:cs="宋体"/>
          <w:sz w:val="24"/>
          <w:szCs w:val="24"/>
        </w:rPr>
        <w:t>液压油源过滤精度：≤3微米，具有回油油样采集口；</w:t>
      </w:r>
    </w:p>
    <w:p w14:paraId="444025B1">
      <w:pPr>
        <w:pStyle w:val="129"/>
        <w:widowControl/>
        <w:numPr>
          <w:ilvl w:val="0"/>
          <w:numId w:val="12"/>
        </w:numPr>
        <w:spacing w:line="360" w:lineRule="auto"/>
        <w:ind w:firstLineChars="0"/>
        <w:rPr>
          <w:rFonts w:ascii="宋体" w:hAnsi="宋体" w:eastAsia="宋体" w:cs="宋体"/>
          <w:sz w:val="24"/>
          <w:szCs w:val="24"/>
        </w:rPr>
      </w:pPr>
      <w:r>
        <w:rPr>
          <w:rFonts w:hint="eastAsia" w:ascii="宋体" w:hAnsi="宋体" w:eastAsia="宋体" w:cs="宋体"/>
          <w:sz w:val="24"/>
          <w:szCs w:val="24"/>
        </w:rPr>
        <w:t>具有独立液压源冷却系统，采用水冷；</w:t>
      </w:r>
    </w:p>
    <w:p w14:paraId="064AB9C8">
      <w:pPr>
        <w:pStyle w:val="129"/>
        <w:widowControl/>
        <w:numPr>
          <w:ilvl w:val="0"/>
          <w:numId w:val="12"/>
        </w:numPr>
        <w:spacing w:line="360" w:lineRule="auto"/>
        <w:ind w:firstLineChars="0"/>
        <w:rPr>
          <w:rFonts w:ascii="宋体" w:hAnsi="宋体" w:eastAsia="宋体" w:cs="宋体"/>
          <w:sz w:val="24"/>
          <w:szCs w:val="24"/>
        </w:rPr>
      </w:pPr>
      <w:r>
        <w:rPr>
          <w:rFonts w:hint="eastAsia" w:ascii="宋体" w:hAnsi="宋体" w:eastAsia="宋体" w:cs="宋体"/>
          <w:sz w:val="24"/>
          <w:szCs w:val="24"/>
        </w:rPr>
        <w:t>油箱及电机底座应加装减振垫，采用</w:t>
      </w:r>
      <w:r>
        <w:rPr>
          <w:rFonts w:hint="eastAsia" w:ascii="宋体" w:hAnsi="宋体" w:eastAsia="宋体" w:cs="宋体"/>
          <w:sz w:val="24"/>
          <w:szCs w:val="24"/>
          <w:lang w:eastAsia="zh-CN"/>
        </w:rPr>
        <w:t>油浸</w:t>
      </w:r>
      <w:r>
        <w:rPr>
          <w:rFonts w:hint="eastAsia" w:ascii="宋体" w:hAnsi="宋体" w:eastAsia="宋体" w:cs="宋体"/>
          <w:sz w:val="24"/>
          <w:szCs w:val="24"/>
        </w:rPr>
        <w:t>式电机，满负荷工作时总体噪声低于75dB（空间任意位置测量距油泵1米）；</w:t>
      </w:r>
    </w:p>
    <w:p w14:paraId="626BC8CA">
      <w:pPr>
        <w:pStyle w:val="129"/>
        <w:widowControl/>
        <w:numPr>
          <w:ilvl w:val="0"/>
          <w:numId w:val="12"/>
        </w:numPr>
        <w:spacing w:line="360" w:lineRule="auto"/>
        <w:ind w:firstLineChars="0"/>
        <w:rPr>
          <w:rFonts w:ascii="宋体" w:hAnsi="宋体" w:eastAsia="宋体" w:cs="宋体"/>
          <w:sz w:val="24"/>
          <w:szCs w:val="24"/>
        </w:rPr>
      </w:pPr>
      <w:r>
        <w:rPr>
          <w:rFonts w:hint="eastAsia" w:ascii="宋体" w:hAnsi="宋体" w:eastAsia="宋体" w:cs="宋体"/>
          <w:sz w:val="24"/>
          <w:szCs w:val="24"/>
        </w:rPr>
        <w:t>所有压力表需耐高压、防振；</w:t>
      </w:r>
    </w:p>
    <w:p w14:paraId="621927F2">
      <w:pPr>
        <w:pStyle w:val="129"/>
        <w:widowControl/>
        <w:numPr>
          <w:ilvl w:val="0"/>
          <w:numId w:val="12"/>
        </w:numPr>
        <w:spacing w:line="360" w:lineRule="auto"/>
        <w:ind w:firstLineChars="0"/>
        <w:rPr>
          <w:rFonts w:ascii="宋体" w:hAnsi="宋体" w:eastAsia="宋体" w:cs="宋体"/>
          <w:sz w:val="24"/>
          <w:szCs w:val="24"/>
        </w:rPr>
      </w:pPr>
      <w:r>
        <w:rPr>
          <w:rFonts w:hint="eastAsia" w:ascii="宋体" w:hAnsi="宋体" w:eastAsia="宋体" w:cs="宋体"/>
          <w:sz w:val="24"/>
          <w:szCs w:val="24"/>
        </w:rPr>
        <w:t>液压泵站具有远程和就地两种控制方式；</w:t>
      </w:r>
    </w:p>
    <w:p w14:paraId="29A419C7">
      <w:pPr>
        <w:pStyle w:val="129"/>
        <w:widowControl/>
        <w:numPr>
          <w:ilvl w:val="0"/>
          <w:numId w:val="12"/>
        </w:numPr>
        <w:spacing w:line="360" w:lineRule="auto"/>
        <w:ind w:firstLineChars="0"/>
        <w:rPr>
          <w:rFonts w:ascii="宋体" w:hAnsi="宋体" w:eastAsia="宋体" w:cs="宋体"/>
          <w:sz w:val="24"/>
          <w:szCs w:val="24"/>
        </w:rPr>
      </w:pPr>
      <w:r>
        <w:rPr>
          <w:rFonts w:hint="eastAsia" w:ascii="宋体" w:hAnsi="宋体" w:eastAsia="宋体" w:cs="宋体"/>
          <w:sz w:val="24"/>
          <w:szCs w:val="24"/>
        </w:rPr>
        <w:t>具有急停装置，使用后系统自动泄载。</w:t>
      </w:r>
    </w:p>
    <w:p w14:paraId="00C68DAF">
      <w:pPr>
        <w:widowControl/>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3.3.4主体台架要求 </w:t>
      </w:r>
    </w:p>
    <w:p w14:paraId="677EC99C">
      <w:pPr>
        <w:pStyle w:val="129"/>
        <w:widowControl/>
        <w:numPr>
          <w:ilvl w:val="0"/>
          <w:numId w:val="13"/>
        </w:numPr>
        <w:spacing w:line="360" w:lineRule="auto"/>
        <w:ind w:firstLineChars="0"/>
        <w:rPr>
          <w:rFonts w:ascii="宋体" w:hAnsi="宋体" w:eastAsia="宋体" w:cs="宋体"/>
          <w:sz w:val="24"/>
          <w:szCs w:val="24"/>
        </w:rPr>
      </w:pPr>
      <w:r>
        <w:rPr>
          <w:rFonts w:hint="eastAsia" w:ascii="宋体" w:hAnsi="宋体" w:eastAsia="宋体" w:cs="宋体"/>
          <w:sz w:val="24"/>
          <w:szCs w:val="24"/>
        </w:rPr>
        <w:t>机体台架上每个横梁通过远程控制电机带动升降机构进行垂直高度调节，每个横梁上安装有3个液压缸，横梁上下间距≤290mm；</w:t>
      </w:r>
    </w:p>
    <w:p w14:paraId="3569B193">
      <w:pPr>
        <w:pStyle w:val="129"/>
        <w:widowControl/>
        <w:numPr>
          <w:ilvl w:val="0"/>
          <w:numId w:val="13"/>
        </w:numPr>
        <w:spacing w:line="360" w:lineRule="auto"/>
        <w:ind w:firstLineChars="0"/>
        <w:rPr>
          <w:rFonts w:ascii="宋体" w:hAnsi="宋体" w:eastAsia="宋体" w:cs="宋体"/>
          <w:sz w:val="24"/>
          <w:szCs w:val="24"/>
        </w:rPr>
      </w:pPr>
      <w:r>
        <w:rPr>
          <w:rFonts w:hint="eastAsia" w:ascii="宋体" w:hAnsi="宋体" w:eastAsia="宋体" w:cs="宋体"/>
          <w:sz w:val="24"/>
          <w:szCs w:val="24"/>
        </w:rPr>
        <w:t>最下方横梁上的作动器调整到最低点到试验平台的距离≤200mm；</w:t>
      </w:r>
    </w:p>
    <w:p w14:paraId="7BF0A3D8">
      <w:pPr>
        <w:pStyle w:val="129"/>
        <w:widowControl/>
        <w:numPr>
          <w:ilvl w:val="0"/>
          <w:numId w:val="13"/>
        </w:numPr>
        <w:spacing w:line="360" w:lineRule="auto"/>
        <w:ind w:firstLineChars="0"/>
        <w:rPr>
          <w:rFonts w:ascii="宋体" w:hAnsi="宋体" w:eastAsia="宋体" w:cs="宋体"/>
          <w:sz w:val="24"/>
          <w:szCs w:val="24"/>
        </w:rPr>
      </w:pPr>
      <w:r>
        <w:rPr>
          <w:rFonts w:hint="eastAsia" w:ascii="宋体" w:hAnsi="宋体" w:eastAsia="宋体" w:cs="宋体"/>
          <w:sz w:val="24"/>
          <w:szCs w:val="24"/>
        </w:rPr>
        <w:t>每个液压缸可水平位置调整，最小间距≤290mm，调整后可锁紧；</w:t>
      </w:r>
    </w:p>
    <w:p w14:paraId="487CE5B7">
      <w:pPr>
        <w:pStyle w:val="129"/>
        <w:widowControl/>
        <w:numPr>
          <w:ilvl w:val="0"/>
          <w:numId w:val="13"/>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每个液压缸的重量都需要有平衡机构消除液压缸重力的影响以及调节缸的加载角度，液压缸俯仰角度范围-30°至﹢10°；</w:t>
      </w:r>
    </w:p>
    <w:p w14:paraId="572CA3B3">
      <w:pPr>
        <w:pStyle w:val="129"/>
        <w:widowControl/>
        <w:numPr>
          <w:ilvl w:val="0"/>
          <w:numId w:val="13"/>
        </w:numPr>
        <w:spacing w:line="360" w:lineRule="auto"/>
        <w:ind w:firstLineChars="0"/>
        <w:rPr>
          <w:rFonts w:ascii="宋体" w:hAnsi="宋体" w:eastAsia="宋体" w:cs="宋体"/>
          <w:sz w:val="24"/>
          <w:szCs w:val="24"/>
        </w:rPr>
      </w:pPr>
      <w:r>
        <w:rPr>
          <w:rFonts w:hint="eastAsia" w:ascii="宋体" w:hAnsi="宋体" w:eastAsia="宋体" w:cs="宋体"/>
          <w:sz w:val="24"/>
          <w:szCs w:val="24"/>
        </w:rPr>
        <w:t>试验台系统采用液压伺服系统，由统一的油源和分油器对各通道供油。系统共包含9个试验通道，分为上、中、下三组，每组3个通道。其中上组通道用于上人体加载，中间通道用于下人体加载，最下组通道用于通过座椅质心加载。每组通道高度可同时调整，左右方向可单独使用直线导轨手动调节。九个加载通道采用液压伺服控制，既可以单独试验，也可以任意组合成多通道同时加载试验，实现载荷同步。每个通道包含位移和载荷两种控制方式。设备具有电气过载保护、载荷传感器过载保护装置。</w:t>
      </w:r>
    </w:p>
    <w:p w14:paraId="3536170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3.3.5传感器要求</w:t>
      </w:r>
    </w:p>
    <w:p w14:paraId="11A56B3F">
      <w:pPr>
        <w:pStyle w:val="129"/>
        <w:widowControl/>
        <w:numPr>
          <w:ilvl w:val="0"/>
          <w:numId w:val="14"/>
        </w:numPr>
        <w:spacing w:line="360" w:lineRule="auto"/>
        <w:ind w:firstLineChars="0"/>
        <w:rPr>
          <w:rFonts w:ascii="宋体" w:hAnsi="宋体" w:eastAsia="宋体" w:cs="宋体"/>
          <w:sz w:val="24"/>
          <w:szCs w:val="24"/>
        </w:rPr>
      </w:pPr>
      <w:r>
        <w:rPr>
          <w:rFonts w:hint="eastAsia" w:ascii="宋体" w:hAnsi="宋体" w:eastAsia="宋体" w:cs="宋体"/>
          <w:sz w:val="24"/>
          <w:szCs w:val="24"/>
        </w:rPr>
        <w:t>力传感器9个±3T量程，载荷精度：0.5%FS</w:t>
      </w:r>
    </w:p>
    <w:p w14:paraId="3B4F09AA">
      <w:pPr>
        <w:pStyle w:val="129"/>
        <w:widowControl/>
        <w:numPr>
          <w:ilvl w:val="0"/>
          <w:numId w:val="14"/>
        </w:numPr>
        <w:spacing w:line="360" w:lineRule="auto"/>
        <w:ind w:firstLineChars="0"/>
        <w:rPr>
          <w:rFonts w:ascii="宋体" w:hAnsi="宋体"/>
          <w:kern w:val="2"/>
          <w:sz w:val="24"/>
          <w:szCs w:val="24"/>
        </w:rPr>
      </w:pPr>
      <w:r>
        <w:rPr>
          <w:rFonts w:hint="eastAsia" w:ascii="宋体" w:hAnsi="宋体" w:eastAsia="宋体" w:cs="宋体"/>
          <w:sz w:val="24"/>
          <w:szCs w:val="24"/>
        </w:rPr>
        <w:t>内置位移传感器9个，量程1000mm，测量精度：0.</w:t>
      </w:r>
      <w:r>
        <w:rPr>
          <w:rFonts w:hint="eastAsia" w:ascii="宋体" w:hAnsi="宋体" w:eastAsia="宋体" w:cs="宋体"/>
          <w:sz w:val="24"/>
          <w:szCs w:val="24"/>
          <w:lang w:val="en-US" w:eastAsia="zh-CN"/>
        </w:rPr>
        <w:t>5</w:t>
      </w:r>
      <w:r>
        <w:rPr>
          <w:rFonts w:hint="eastAsia" w:ascii="宋体" w:hAnsi="宋体" w:eastAsia="宋体" w:cs="宋体"/>
          <w:sz w:val="24"/>
          <w:szCs w:val="24"/>
        </w:rPr>
        <w:t>%FS</w:t>
      </w:r>
    </w:p>
    <w:p w14:paraId="643C8C8E">
      <w:pPr>
        <w:pStyle w:val="129"/>
        <w:widowControl/>
        <w:numPr>
          <w:ilvl w:val="0"/>
          <w:numId w:val="14"/>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拉线位移传感器3个，量程1000mm，测量精度：±0.2mm</w:t>
      </w:r>
      <w:r>
        <w:rPr>
          <w:rFonts w:hint="eastAsia" w:ascii="宋体" w:hAnsi="宋体" w:eastAsia="宋体" w:cs="宋体"/>
          <w:sz w:val="24"/>
          <w:szCs w:val="24"/>
          <w:lang w:val="en-US" w:eastAsia="zh-CN"/>
        </w:rPr>
        <w:t>.</w:t>
      </w:r>
    </w:p>
    <w:p w14:paraId="6D9DF7D5">
      <w:pPr>
        <w:pStyle w:val="129"/>
        <w:widowControl/>
        <w:numPr>
          <w:ilvl w:val="0"/>
          <w:numId w:val="13"/>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lang w:val="en-US" w:eastAsia="zh-CN"/>
        </w:rPr>
        <w:t>设备测量系统测量精度：≤±0.5%，控制精度：≤0.5%，测量波动度≤±0.5%</w:t>
      </w:r>
    </w:p>
    <w:p w14:paraId="112AA80B">
      <w:pPr>
        <w:pStyle w:val="129"/>
        <w:widowControl/>
        <w:numPr>
          <w:ilvl w:val="0"/>
          <w:numId w:val="13"/>
        </w:numPr>
        <w:spacing w:line="360" w:lineRule="auto"/>
        <w:ind w:firstLineChars="0"/>
        <w:rPr>
          <w:rFonts w:ascii="宋体" w:hAnsi="宋体"/>
          <w:kern w:val="2"/>
          <w:sz w:val="24"/>
          <w:szCs w:val="24"/>
        </w:rPr>
      </w:pPr>
      <w:r>
        <w:rPr>
          <w:rFonts w:hint="eastAsia" w:ascii="宋体" w:hAnsi="宋体" w:eastAsia="宋体" w:cs="宋体"/>
          <w:sz w:val="24"/>
          <w:szCs w:val="24"/>
        </w:rPr>
        <w:t>传感器安装方式：力传感器安装液压缸前端保障不承受侧向力；</w:t>
      </w:r>
      <w:r>
        <w:rPr>
          <w:rFonts w:hint="eastAsia" w:ascii="宋体" w:hAnsi="宋体" w:eastAsia="宋体" w:cs="宋体"/>
          <w:sz w:val="24"/>
          <w:szCs w:val="24"/>
          <w:lang w:val="en-US" w:eastAsia="zh-CN"/>
        </w:rPr>
        <w:t>要</w:t>
      </w:r>
      <w:r>
        <w:rPr>
          <w:rFonts w:hint="eastAsia" w:ascii="宋体" w:hAnsi="宋体" w:eastAsia="宋体" w:cs="宋体"/>
          <w:sz w:val="24"/>
          <w:szCs w:val="24"/>
        </w:rPr>
        <w:t>保障</w:t>
      </w:r>
      <w:r>
        <w:rPr>
          <w:rFonts w:hint="eastAsia" w:ascii="宋体" w:hAnsi="宋体" w:eastAsia="宋体" w:cs="宋体"/>
          <w:sz w:val="24"/>
          <w:szCs w:val="24"/>
          <w:lang w:val="en-US" w:eastAsia="zh-CN"/>
        </w:rPr>
        <w:t>传感器</w:t>
      </w:r>
      <w:r>
        <w:rPr>
          <w:rFonts w:hint="eastAsia" w:ascii="宋体" w:hAnsi="宋体" w:eastAsia="宋体" w:cs="宋体"/>
          <w:sz w:val="24"/>
          <w:szCs w:val="24"/>
        </w:rPr>
        <w:t>使用的可靠性和稳定性。</w:t>
      </w:r>
      <w:r>
        <w:rPr>
          <w:rFonts w:hint="eastAsia" w:ascii="宋体" w:hAnsi="宋体" w:cs="宋体"/>
          <w:sz w:val="24"/>
          <w:szCs w:val="24"/>
        </w:rPr>
        <w:t xml:space="preserve"> </w:t>
      </w:r>
    </w:p>
    <w:p w14:paraId="6B11101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3.3.5 试验模块及夹具要求</w:t>
      </w:r>
    </w:p>
    <w:p w14:paraId="27F04B4C">
      <w:pPr>
        <w:pStyle w:val="129"/>
        <w:widowControl/>
        <w:numPr>
          <w:ilvl w:val="0"/>
          <w:numId w:val="15"/>
        </w:numPr>
        <w:spacing w:line="360" w:lineRule="auto"/>
        <w:ind w:firstLineChars="0"/>
        <w:rPr>
          <w:rFonts w:ascii="宋体" w:hAnsi="宋体" w:eastAsia="宋体" w:cs="宋体"/>
          <w:sz w:val="24"/>
          <w:szCs w:val="24"/>
        </w:rPr>
      </w:pPr>
      <w:r>
        <w:rPr>
          <w:rFonts w:hint="eastAsia" w:ascii="宋体" w:hAnsi="宋体" w:eastAsia="宋体" w:cs="宋体"/>
          <w:sz w:val="24"/>
          <w:szCs w:val="24"/>
        </w:rPr>
        <w:t>上人体模块3套</w:t>
      </w:r>
    </w:p>
    <w:p w14:paraId="386759CD">
      <w:pPr>
        <w:pStyle w:val="129"/>
        <w:widowControl/>
        <w:numPr>
          <w:ilvl w:val="0"/>
          <w:numId w:val="15"/>
        </w:numPr>
        <w:spacing w:line="360" w:lineRule="auto"/>
        <w:ind w:firstLineChars="0"/>
        <w:rPr>
          <w:rFonts w:ascii="宋体" w:hAnsi="宋体" w:eastAsia="宋体" w:cs="宋体"/>
          <w:sz w:val="24"/>
          <w:szCs w:val="24"/>
        </w:rPr>
      </w:pPr>
      <w:r>
        <w:rPr>
          <w:rFonts w:hint="eastAsia" w:ascii="宋体" w:hAnsi="宋体" w:eastAsia="宋体" w:cs="宋体"/>
          <w:sz w:val="24"/>
          <w:szCs w:val="24"/>
        </w:rPr>
        <w:t>下人体模块（大）2套</w:t>
      </w:r>
    </w:p>
    <w:p w14:paraId="35367824">
      <w:pPr>
        <w:pStyle w:val="129"/>
        <w:widowControl/>
        <w:numPr>
          <w:ilvl w:val="0"/>
          <w:numId w:val="15"/>
        </w:numPr>
        <w:spacing w:line="360" w:lineRule="auto"/>
        <w:ind w:firstLineChars="0"/>
        <w:rPr>
          <w:rFonts w:ascii="宋体" w:hAnsi="宋体" w:eastAsia="宋体" w:cs="宋体"/>
          <w:sz w:val="24"/>
          <w:szCs w:val="24"/>
        </w:rPr>
      </w:pPr>
      <w:r>
        <w:rPr>
          <w:rFonts w:hint="eastAsia" w:ascii="宋体" w:hAnsi="宋体" w:eastAsia="宋体" w:cs="宋体"/>
          <w:sz w:val="24"/>
          <w:szCs w:val="24"/>
        </w:rPr>
        <w:t>下人体模块1套</w:t>
      </w:r>
    </w:p>
    <w:p w14:paraId="19F11D87">
      <w:pPr>
        <w:pStyle w:val="129"/>
        <w:widowControl/>
        <w:numPr>
          <w:ilvl w:val="0"/>
          <w:numId w:val="15"/>
        </w:numPr>
        <w:spacing w:line="360" w:lineRule="auto"/>
        <w:ind w:firstLineChars="0"/>
        <w:rPr>
          <w:rFonts w:ascii="宋体" w:hAnsi="宋体" w:eastAsia="宋体" w:cs="宋体"/>
          <w:sz w:val="24"/>
          <w:szCs w:val="24"/>
        </w:rPr>
      </w:pPr>
      <w:r>
        <w:rPr>
          <w:rFonts w:hint="eastAsia" w:ascii="宋体" w:hAnsi="宋体" w:eastAsia="宋体" w:cs="宋体"/>
          <w:sz w:val="24"/>
          <w:szCs w:val="24"/>
        </w:rPr>
        <w:t>座椅20倍工装</w:t>
      </w:r>
      <w:r>
        <w:rPr>
          <w:rFonts w:hint="eastAsia" w:ascii="宋体" w:hAnsi="宋体" w:eastAsia="宋体" w:cs="宋体"/>
          <w:sz w:val="24"/>
          <w:szCs w:val="24"/>
        </w:rPr>
        <w:tab/>
      </w:r>
      <w:r>
        <w:rPr>
          <w:rFonts w:hint="eastAsia" w:ascii="宋体" w:hAnsi="宋体" w:eastAsia="宋体" w:cs="宋体"/>
          <w:sz w:val="24"/>
          <w:szCs w:val="24"/>
        </w:rPr>
        <w:t>3套</w:t>
      </w:r>
    </w:p>
    <w:p w14:paraId="709690E2">
      <w:pPr>
        <w:pStyle w:val="129"/>
        <w:widowControl/>
        <w:numPr>
          <w:ilvl w:val="0"/>
          <w:numId w:val="15"/>
        </w:numPr>
        <w:spacing w:line="360" w:lineRule="auto"/>
        <w:ind w:firstLineChars="0"/>
        <w:rPr>
          <w:rFonts w:ascii="宋体" w:hAnsi="宋体" w:eastAsia="宋体" w:cs="宋体"/>
          <w:sz w:val="24"/>
          <w:szCs w:val="24"/>
        </w:rPr>
      </w:pPr>
      <w:r>
        <w:rPr>
          <w:rFonts w:hint="eastAsia" w:ascii="宋体" w:hAnsi="宋体" w:eastAsia="宋体" w:cs="宋体"/>
          <w:sz w:val="24"/>
          <w:szCs w:val="24"/>
        </w:rPr>
        <w:t>ISOFIX试验变形检测工装</w:t>
      </w:r>
      <w:r>
        <w:rPr>
          <w:rFonts w:hint="eastAsia" w:ascii="宋体" w:hAnsi="宋体" w:eastAsia="宋体" w:cs="宋体"/>
          <w:sz w:val="24"/>
          <w:szCs w:val="24"/>
        </w:rPr>
        <w:tab/>
      </w:r>
      <w:r>
        <w:rPr>
          <w:rFonts w:hint="eastAsia" w:ascii="宋体" w:hAnsi="宋体" w:eastAsia="宋体" w:cs="宋体"/>
          <w:sz w:val="24"/>
          <w:szCs w:val="24"/>
        </w:rPr>
        <w:t>3套</w:t>
      </w:r>
    </w:p>
    <w:p w14:paraId="5CB42DD1">
      <w:pPr>
        <w:pStyle w:val="129"/>
        <w:widowControl/>
        <w:numPr>
          <w:ilvl w:val="0"/>
          <w:numId w:val="15"/>
        </w:numPr>
        <w:spacing w:line="360" w:lineRule="auto"/>
        <w:ind w:firstLineChars="0"/>
        <w:rPr>
          <w:rFonts w:ascii="宋体" w:hAnsi="宋体" w:eastAsia="宋体" w:cs="宋体"/>
          <w:sz w:val="24"/>
          <w:szCs w:val="24"/>
        </w:rPr>
      </w:pPr>
      <w:r>
        <w:rPr>
          <w:rFonts w:hint="eastAsia" w:ascii="宋体" w:hAnsi="宋体" w:eastAsia="宋体" w:cs="宋体"/>
          <w:sz w:val="24"/>
          <w:szCs w:val="24"/>
        </w:rPr>
        <w:t>钢丝绳500mm</w:t>
      </w:r>
      <w:r>
        <w:rPr>
          <w:rFonts w:hint="eastAsia" w:ascii="宋体" w:hAnsi="宋体" w:eastAsia="宋体" w:cs="宋体"/>
          <w:sz w:val="24"/>
          <w:szCs w:val="24"/>
        </w:rPr>
        <w:tab/>
      </w:r>
      <w:r>
        <w:rPr>
          <w:rFonts w:hint="eastAsia" w:ascii="宋体" w:hAnsi="宋体" w:eastAsia="宋体" w:cs="宋体"/>
          <w:sz w:val="24"/>
          <w:szCs w:val="24"/>
        </w:rPr>
        <w:t>9根</w:t>
      </w:r>
    </w:p>
    <w:p w14:paraId="3D33C140">
      <w:pPr>
        <w:pStyle w:val="129"/>
        <w:widowControl/>
        <w:numPr>
          <w:ilvl w:val="0"/>
          <w:numId w:val="15"/>
        </w:numPr>
        <w:spacing w:line="360" w:lineRule="auto"/>
        <w:ind w:firstLineChars="0"/>
        <w:rPr>
          <w:rFonts w:ascii="宋体" w:hAnsi="宋体" w:eastAsia="宋体" w:cs="宋体"/>
          <w:sz w:val="24"/>
          <w:szCs w:val="24"/>
        </w:rPr>
      </w:pPr>
      <w:r>
        <w:rPr>
          <w:rFonts w:hint="eastAsia" w:ascii="宋体" w:hAnsi="宋体" w:eastAsia="宋体" w:cs="宋体"/>
          <w:sz w:val="24"/>
          <w:szCs w:val="24"/>
        </w:rPr>
        <w:t>钢丝绳1000mm</w:t>
      </w:r>
      <w:r>
        <w:rPr>
          <w:rFonts w:hint="eastAsia" w:ascii="宋体" w:hAnsi="宋体" w:eastAsia="宋体" w:cs="宋体"/>
          <w:sz w:val="24"/>
          <w:szCs w:val="24"/>
        </w:rPr>
        <w:tab/>
      </w:r>
      <w:r>
        <w:rPr>
          <w:rFonts w:hint="eastAsia" w:ascii="宋体" w:hAnsi="宋体" w:eastAsia="宋体" w:cs="宋体"/>
          <w:sz w:val="24"/>
          <w:szCs w:val="24"/>
        </w:rPr>
        <w:t>9根</w:t>
      </w:r>
    </w:p>
    <w:p w14:paraId="5E86A5A1">
      <w:pPr>
        <w:pStyle w:val="129"/>
        <w:widowControl/>
        <w:numPr>
          <w:ilvl w:val="0"/>
          <w:numId w:val="15"/>
        </w:numPr>
        <w:spacing w:line="360" w:lineRule="auto"/>
        <w:ind w:firstLineChars="0"/>
        <w:rPr>
          <w:rFonts w:ascii="宋体" w:hAnsi="宋体" w:eastAsia="宋体" w:cs="宋体"/>
          <w:sz w:val="24"/>
          <w:szCs w:val="24"/>
        </w:rPr>
      </w:pPr>
      <w:r>
        <w:rPr>
          <w:rFonts w:hint="eastAsia" w:ascii="宋体" w:hAnsi="宋体" w:eastAsia="宋体" w:cs="宋体"/>
          <w:sz w:val="24"/>
          <w:szCs w:val="24"/>
        </w:rPr>
        <w:t>钢丝绳1500mm</w:t>
      </w:r>
      <w:r>
        <w:rPr>
          <w:rFonts w:hint="eastAsia" w:ascii="宋体" w:hAnsi="宋体" w:eastAsia="宋体" w:cs="宋体"/>
          <w:sz w:val="24"/>
          <w:szCs w:val="24"/>
        </w:rPr>
        <w:tab/>
      </w:r>
      <w:r>
        <w:rPr>
          <w:rFonts w:hint="eastAsia" w:ascii="宋体" w:hAnsi="宋体" w:eastAsia="宋体" w:cs="宋体"/>
          <w:sz w:val="24"/>
          <w:szCs w:val="24"/>
        </w:rPr>
        <w:t>9根</w:t>
      </w:r>
    </w:p>
    <w:p w14:paraId="3CB861D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3.3.6 液压缸位置调节要求</w:t>
      </w:r>
    </w:p>
    <w:p w14:paraId="364BBC8C">
      <w:pPr>
        <w:pStyle w:val="129"/>
        <w:widowControl/>
        <w:numPr>
          <w:ilvl w:val="0"/>
          <w:numId w:val="16"/>
        </w:numPr>
        <w:spacing w:line="360" w:lineRule="auto"/>
        <w:ind w:firstLineChars="0"/>
        <w:rPr>
          <w:rFonts w:ascii="宋体" w:hAnsi="宋体" w:eastAsia="宋体" w:cs="宋体"/>
          <w:sz w:val="24"/>
          <w:szCs w:val="24"/>
        </w:rPr>
      </w:pPr>
      <w:r>
        <w:rPr>
          <w:rFonts w:hint="eastAsia" w:ascii="宋体" w:hAnsi="宋体" w:eastAsia="宋体" w:cs="宋体"/>
          <w:sz w:val="24"/>
          <w:szCs w:val="24"/>
        </w:rPr>
        <w:t>液压缸的高度调整需要电动调节；</w:t>
      </w:r>
    </w:p>
    <w:p w14:paraId="1DBE7413">
      <w:pPr>
        <w:pStyle w:val="129"/>
        <w:widowControl/>
        <w:numPr>
          <w:ilvl w:val="0"/>
          <w:numId w:val="16"/>
        </w:numPr>
        <w:spacing w:line="360" w:lineRule="auto"/>
        <w:ind w:firstLineChars="0"/>
        <w:rPr>
          <w:rFonts w:ascii="宋体" w:hAnsi="宋体" w:eastAsia="宋体" w:cs="宋体"/>
          <w:sz w:val="24"/>
          <w:szCs w:val="24"/>
        </w:rPr>
      </w:pPr>
      <w:r>
        <w:rPr>
          <w:rFonts w:hint="eastAsia" w:ascii="宋体" w:hAnsi="宋体" w:eastAsia="宋体" w:cs="宋体"/>
          <w:sz w:val="24"/>
          <w:szCs w:val="24"/>
        </w:rPr>
        <w:t>通过行程开关保证每个横梁之间的最小间隙；</w:t>
      </w:r>
    </w:p>
    <w:p w14:paraId="4067857B">
      <w:pPr>
        <w:pStyle w:val="129"/>
        <w:widowControl/>
        <w:numPr>
          <w:ilvl w:val="0"/>
          <w:numId w:val="16"/>
        </w:numPr>
        <w:spacing w:line="360" w:lineRule="auto"/>
        <w:ind w:firstLineChars="0"/>
        <w:rPr>
          <w:rFonts w:ascii="宋体" w:hAnsi="宋体" w:eastAsia="宋体" w:cs="宋体"/>
          <w:sz w:val="24"/>
          <w:szCs w:val="24"/>
        </w:rPr>
      </w:pPr>
      <w:r>
        <w:rPr>
          <w:rFonts w:hint="eastAsia" w:ascii="宋体" w:hAnsi="宋体" w:eastAsia="宋体" w:cs="宋体"/>
          <w:sz w:val="24"/>
          <w:szCs w:val="24"/>
        </w:rPr>
        <w:t>需要配有遥控器显现远程操作。</w:t>
      </w:r>
    </w:p>
    <w:p w14:paraId="26F99DE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3.3.7 控制柜要求</w:t>
      </w:r>
    </w:p>
    <w:p w14:paraId="010883F8">
      <w:pPr>
        <w:pStyle w:val="129"/>
        <w:widowControl/>
        <w:numPr>
          <w:ilvl w:val="0"/>
          <w:numId w:val="17"/>
        </w:numPr>
        <w:spacing w:line="360" w:lineRule="auto"/>
        <w:ind w:firstLineChars="0"/>
        <w:rPr>
          <w:rFonts w:ascii="宋体" w:hAnsi="宋体" w:eastAsia="宋体" w:cs="宋体"/>
          <w:sz w:val="24"/>
          <w:szCs w:val="24"/>
        </w:rPr>
      </w:pPr>
      <w:bookmarkStart w:id="32" w:name="_Toc28695"/>
      <w:r>
        <w:rPr>
          <w:rFonts w:hint="eastAsia" w:ascii="宋体" w:hAnsi="宋体" w:eastAsia="宋体" w:cs="宋体"/>
          <w:sz w:val="24"/>
          <w:szCs w:val="24"/>
        </w:rPr>
        <w:t>控制柜采用标准机柜，美观、整洁，便于维护</w:t>
      </w:r>
      <w:bookmarkEnd w:id="32"/>
      <w:r>
        <w:rPr>
          <w:rFonts w:hint="eastAsia" w:ascii="宋体" w:hAnsi="宋体" w:eastAsia="宋体" w:cs="宋体"/>
          <w:sz w:val="24"/>
          <w:szCs w:val="24"/>
        </w:rPr>
        <w:t>；</w:t>
      </w:r>
    </w:p>
    <w:p w14:paraId="1E9FC071">
      <w:pPr>
        <w:pStyle w:val="129"/>
        <w:widowControl/>
        <w:numPr>
          <w:ilvl w:val="0"/>
          <w:numId w:val="17"/>
        </w:numPr>
        <w:spacing w:line="360" w:lineRule="auto"/>
        <w:ind w:firstLineChars="0"/>
        <w:rPr>
          <w:rFonts w:ascii="宋体" w:hAnsi="宋体" w:eastAsia="宋体" w:cs="宋体"/>
          <w:sz w:val="24"/>
          <w:szCs w:val="24"/>
        </w:rPr>
      </w:pPr>
      <w:bookmarkStart w:id="33" w:name="_Toc6477"/>
      <w:r>
        <w:rPr>
          <w:rFonts w:hint="eastAsia" w:ascii="宋体" w:hAnsi="宋体" w:eastAsia="宋体" w:cs="宋体"/>
          <w:sz w:val="24"/>
          <w:szCs w:val="24"/>
        </w:rPr>
        <w:t>控制柜外置航空插头，方便快速插拔</w:t>
      </w:r>
      <w:bookmarkEnd w:id="33"/>
      <w:r>
        <w:rPr>
          <w:rFonts w:hint="eastAsia" w:ascii="宋体" w:hAnsi="宋体" w:eastAsia="宋体" w:cs="宋体"/>
          <w:sz w:val="24"/>
          <w:szCs w:val="24"/>
        </w:rPr>
        <w:t>；</w:t>
      </w:r>
    </w:p>
    <w:p w14:paraId="1D129F5B">
      <w:pPr>
        <w:pStyle w:val="129"/>
        <w:widowControl/>
        <w:numPr>
          <w:ilvl w:val="0"/>
          <w:numId w:val="17"/>
        </w:numPr>
        <w:spacing w:line="360" w:lineRule="auto"/>
        <w:ind w:firstLineChars="0"/>
        <w:rPr>
          <w:rFonts w:ascii="宋体" w:hAnsi="宋体" w:eastAsia="宋体" w:cs="宋体"/>
          <w:sz w:val="24"/>
          <w:szCs w:val="24"/>
        </w:rPr>
      </w:pPr>
      <w:r>
        <w:rPr>
          <w:rFonts w:hint="eastAsia" w:ascii="宋体" w:hAnsi="宋体" w:eastAsia="宋体" w:cs="宋体"/>
          <w:sz w:val="24"/>
          <w:szCs w:val="24"/>
        </w:rPr>
        <w:t>工业控制计算机及数据采集控制组件需集中放置在标准机柜中，工业控制计算机采最低配置为：CPU双核，8G内存，1T硬盘，19吋液晶显示器。</w:t>
      </w:r>
    </w:p>
    <w:p w14:paraId="342A0030">
      <w:pPr>
        <w:widowControl/>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3.3.8  软件及控制要求</w:t>
      </w:r>
    </w:p>
    <w:p w14:paraId="5C7A9761">
      <w:pPr>
        <w:pStyle w:val="129"/>
        <w:widowControl/>
        <w:numPr>
          <w:ilvl w:val="0"/>
          <w:numId w:val="18"/>
        </w:numPr>
        <w:spacing w:line="360" w:lineRule="auto"/>
        <w:ind w:firstLineChars="0"/>
        <w:rPr>
          <w:rFonts w:ascii="宋体" w:hAnsi="宋体" w:eastAsia="宋体" w:cs="宋体"/>
          <w:sz w:val="24"/>
          <w:szCs w:val="24"/>
        </w:rPr>
      </w:pPr>
      <w:r>
        <w:rPr>
          <w:rFonts w:hint="eastAsia" w:ascii="宋体" w:hAnsi="宋体" w:eastAsia="宋体" w:cs="宋体"/>
          <w:sz w:val="24"/>
          <w:szCs w:val="24"/>
        </w:rPr>
        <w:t>软件需要对试验过程的自动控制、检测结果的自动保存。</w:t>
      </w:r>
    </w:p>
    <w:p w14:paraId="45CB7DDB">
      <w:pPr>
        <w:pStyle w:val="129"/>
        <w:widowControl/>
        <w:numPr>
          <w:ilvl w:val="0"/>
          <w:numId w:val="18"/>
        </w:numPr>
        <w:spacing w:line="360" w:lineRule="auto"/>
        <w:ind w:firstLineChars="0"/>
        <w:rPr>
          <w:rFonts w:ascii="宋体" w:hAnsi="宋体" w:eastAsia="宋体" w:cs="宋体"/>
          <w:sz w:val="24"/>
          <w:szCs w:val="24"/>
        </w:rPr>
      </w:pPr>
      <w:r>
        <w:rPr>
          <w:rFonts w:hint="eastAsia" w:ascii="宋体" w:hAnsi="宋体" w:eastAsia="宋体" w:cs="宋体"/>
          <w:sz w:val="24"/>
          <w:szCs w:val="24"/>
        </w:rPr>
        <w:t>系统采用windows平台，可以根据测试标准设置各种测试参数，可以方便地查找数据库中保存的数据和曲线，对测试报告进行评估和编辑。</w:t>
      </w:r>
    </w:p>
    <w:p w14:paraId="15132C54">
      <w:pPr>
        <w:pStyle w:val="129"/>
        <w:widowControl/>
        <w:numPr>
          <w:ilvl w:val="0"/>
          <w:numId w:val="18"/>
        </w:numPr>
        <w:spacing w:line="360" w:lineRule="auto"/>
        <w:ind w:firstLineChars="0"/>
        <w:rPr>
          <w:rFonts w:ascii="宋体" w:hAnsi="宋体" w:eastAsia="宋体" w:cs="宋体"/>
          <w:sz w:val="24"/>
          <w:szCs w:val="24"/>
        </w:rPr>
      </w:pPr>
      <w:r>
        <w:rPr>
          <w:rFonts w:hint="eastAsia" w:ascii="宋体" w:hAnsi="宋体" w:eastAsia="宋体" w:cs="宋体"/>
          <w:sz w:val="24"/>
          <w:szCs w:val="24"/>
        </w:rPr>
        <w:t>设备需具备时间控制功能：在规定时间内力值需同步到达，并进入保持阶段。</w:t>
      </w:r>
    </w:p>
    <w:p w14:paraId="0555CC3C">
      <w:pPr>
        <w:pStyle w:val="129"/>
        <w:widowControl/>
        <w:numPr>
          <w:ilvl w:val="0"/>
          <w:numId w:val="18"/>
        </w:numPr>
        <w:spacing w:line="360" w:lineRule="auto"/>
        <w:ind w:firstLineChars="0"/>
        <w:rPr>
          <w:rFonts w:ascii="宋体" w:hAnsi="宋体" w:eastAsia="宋体" w:cs="宋体"/>
          <w:sz w:val="24"/>
          <w:szCs w:val="24"/>
        </w:rPr>
      </w:pPr>
      <w:r>
        <w:rPr>
          <w:rFonts w:hint="eastAsia" w:ascii="宋体" w:hAnsi="宋体" w:eastAsia="宋体" w:cs="宋体"/>
          <w:sz w:val="24"/>
          <w:szCs w:val="24"/>
        </w:rPr>
        <w:t>设备具有灵活的人机操作界面，中文操作，识别画面表示，界面友好；要包含硬件测试、传感器的标定、参数控制、数据分析等功能，分权限操作(操作员/工程师)</w:t>
      </w:r>
    </w:p>
    <w:p w14:paraId="17137B01">
      <w:pPr>
        <w:pStyle w:val="129"/>
        <w:widowControl/>
        <w:numPr>
          <w:ilvl w:val="0"/>
          <w:numId w:val="18"/>
        </w:numPr>
        <w:spacing w:line="360" w:lineRule="auto"/>
        <w:ind w:firstLineChars="0"/>
        <w:rPr>
          <w:rFonts w:ascii="宋体" w:hAnsi="宋体" w:eastAsia="宋体" w:cs="宋体"/>
          <w:sz w:val="24"/>
          <w:szCs w:val="24"/>
        </w:rPr>
      </w:pPr>
      <w:r>
        <w:rPr>
          <w:rFonts w:hint="eastAsia" w:ascii="宋体" w:hAnsi="宋体" w:eastAsia="宋体" w:cs="宋体"/>
          <w:sz w:val="24"/>
          <w:szCs w:val="24"/>
        </w:rPr>
        <w:t>测试报告是标准化的，输出测试数据准确、规范。</w:t>
      </w:r>
    </w:p>
    <w:p w14:paraId="59C81E28">
      <w:pPr>
        <w:pStyle w:val="129"/>
        <w:widowControl/>
        <w:numPr>
          <w:ilvl w:val="0"/>
          <w:numId w:val="18"/>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开放式程序(开放式的标准程序、不同的控制模式、多功能性的试验方案)</w:t>
      </w:r>
    </w:p>
    <w:p w14:paraId="717AF054">
      <w:pPr>
        <w:pStyle w:val="129"/>
        <w:widowControl/>
        <w:numPr>
          <w:ilvl w:val="0"/>
          <w:numId w:val="18"/>
        </w:numPr>
        <w:spacing w:line="360" w:lineRule="auto"/>
        <w:ind w:firstLineChars="0"/>
        <w:rPr>
          <w:rFonts w:ascii="宋体" w:hAnsi="宋体" w:eastAsia="宋体" w:cs="宋体"/>
          <w:sz w:val="24"/>
          <w:szCs w:val="24"/>
        </w:rPr>
      </w:pPr>
      <w:r>
        <w:rPr>
          <w:rFonts w:hint="eastAsia" w:ascii="宋体" w:hAnsi="宋体" w:eastAsia="宋体" w:cs="宋体"/>
          <w:sz w:val="24"/>
          <w:szCs w:val="24"/>
        </w:rPr>
        <w:t>采用全数字闭环实时控制，可进行位置控制、力控制并且能进行力控制、位置控制的相互平稳转换</w:t>
      </w:r>
      <w:r>
        <w:rPr>
          <w:rFonts w:hint="eastAsia" w:ascii="宋体" w:hAnsi="宋体" w:eastAsia="宋体" w:cs="宋体"/>
          <w:sz w:val="24"/>
          <w:szCs w:val="24"/>
          <w:lang w:eastAsia="zh-CN"/>
        </w:rPr>
        <w:t>。</w:t>
      </w:r>
    </w:p>
    <w:p w14:paraId="415A439A">
      <w:pPr>
        <w:pStyle w:val="129"/>
        <w:widowControl/>
        <w:numPr>
          <w:ilvl w:val="0"/>
          <w:numId w:val="18"/>
        </w:numPr>
        <w:spacing w:line="360" w:lineRule="auto"/>
        <w:ind w:firstLineChars="0"/>
        <w:rPr>
          <w:rFonts w:ascii="宋体" w:hAnsi="宋体" w:eastAsia="宋体" w:cs="宋体"/>
          <w:sz w:val="24"/>
          <w:szCs w:val="24"/>
        </w:rPr>
      </w:pPr>
      <w:r>
        <w:rPr>
          <w:rFonts w:hint="eastAsia" w:ascii="宋体" w:hAnsi="宋体" w:eastAsia="宋体" w:cs="宋体"/>
          <w:sz w:val="24"/>
          <w:szCs w:val="24"/>
          <w:lang w:val="en-US" w:eastAsia="zh-CN"/>
        </w:rPr>
        <w:t>应免费对设备软件终身免费升级。</w:t>
      </w:r>
    </w:p>
    <w:p w14:paraId="1D44FD0E">
      <w:pPr>
        <w:widowControl/>
        <w:spacing w:line="360" w:lineRule="auto"/>
        <w:ind w:firstLine="480" w:firstLineChars="200"/>
        <w:rPr>
          <w:rFonts w:ascii="宋体" w:hAnsi="宋体" w:eastAsia="宋体" w:cs="宋体"/>
          <w:sz w:val="24"/>
          <w:szCs w:val="24"/>
        </w:rPr>
      </w:pPr>
      <w:bookmarkStart w:id="34" w:name="_Toc173160349"/>
      <w:r>
        <w:rPr>
          <w:rFonts w:hint="eastAsia" w:ascii="宋体" w:hAnsi="宋体" w:eastAsia="宋体" w:cs="宋体"/>
          <w:sz w:val="24"/>
          <w:szCs w:val="24"/>
        </w:rPr>
        <w:t>3.3.9 影像数据采集及存储系统</w:t>
      </w:r>
      <w:bookmarkEnd w:id="34"/>
    </w:p>
    <w:p w14:paraId="1699D319">
      <w:pPr>
        <w:pStyle w:val="129"/>
        <w:numPr>
          <w:ilvl w:val="1"/>
          <w:numId w:val="19"/>
        </w:numPr>
        <w:spacing w:line="360" w:lineRule="auto"/>
        <w:ind w:firstLineChars="0"/>
        <w:jc w:val="left"/>
        <w:rPr>
          <w:rFonts w:cs="宋体" w:asciiTheme="majorEastAsia" w:hAnsiTheme="majorEastAsia" w:eastAsiaTheme="majorEastAsia"/>
          <w:bCs/>
          <w:vanish/>
          <w:sz w:val="24"/>
        </w:rPr>
      </w:pPr>
    </w:p>
    <w:p w14:paraId="019EC9E6">
      <w:pPr>
        <w:pStyle w:val="129"/>
        <w:numPr>
          <w:ilvl w:val="1"/>
          <w:numId w:val="19"/>
        </w:numPr>
        <w:spacing w:line="360" w:lineRule="auto"/>
        <w:ind w:firstLineChars="0"/>
        <w:jc w:val="left"/>
        <w:rPr>
          <w:rFonts w:cs="宋体" w:asciiTheme="majorEastAsia" w:hAnsiTheme="majorEastAsia" w:eastAsiaTheme="majorEastAsia"/>
          <w:bCs/>
          <w:vanish/>
          <w:sz w:val="24"/>
        </w:rPr>
      </w:pPr>
    </w:p>
    <w:p w14:paraId="347D471F">
      <w:pPr>
        <w:pStyle w:val="129"/>
        <w:widowControl/>
        <w:numPr>
          <w:ilvl w:val="0"/>
          <w:numId w:val="20"/>
        </w:numPr>
        <w:spacing w:line="360" w:lineRule="auto"/>
        <w:ind w:firstLineChars="0"/>
        <w:rPr>
          <w:rFonts w:ascii="宋体" w:hAnsi="宋体" w:eastAsia="宋体" w:cs="宋体"/>
          <w:sz w:val="24"/>
          <w:szCs w:val="24"/>
        </w:rPr>
      </w:pPr>
      <w:r>
        <w:rPr>
          <w:rFonts w:hint="eastAsia" w:ascii="宋体" w:hAnsi="宋体" w:eastAsia="宋体" w:cs="宋体"/>
          <w:sz w:val="24"/>
          <w:szCs w:val="24"/>
        </w:rPr>
        <w:t>可同时多路录像、存储、回放，并且可以获取外部触发信号。影像数据采集需配备三脚架，三脚架上使用2射灯，以实现高质量的视频录制。</w:t>
      </w:r>
    </w:p>
    <w:p w14:paraId="6EC802DE">
      <w:pPr>
        <w:pStyle w:val="129"/>
        <w:widowControl/>
        <w:numPr>
          <w:ilvl w:val="0"/>
          <w:numId w:val="20"/>
        </w:numPr>
        <w:spacing w:line="360" w:lineRule="auto"/>
        <w:ind w:firstLineChars="0"/>
        <w:rPr>
          <w:rFonts w:ascii="宋体" w:hAnsi="宋体" w:eastAsia="宋体" w:cs="宋体"/>
          <w:sz w:val="24"/>
          <w:szCs w:val="24"/>
        </w:rPr>
      </w:pPr>
      <w:r>
        <w:rPr>
          <w:rFonts w:hint="eastAsia" w:ascii="宋体" w:hAnsi="宋体" w:eastAsia="宋体" w:cs="宋体"/>
          <w:sz w:val="24"/>
          <w:szCs w:val="24"/>
        </w:rPr>
        <w:t>硬盘录像机：1套，可变焦镜头：3台</w:t>
      </w:r>
    </w:p>
    <w:p w14:paraId="74618F71">
      <w:pPr>
        <w:pStyle w:val="129"/>
        <w:widowControl/>
        <w:numPr>
          <w:ilvl w:val="0"/>
          <w:numId w:val="20"/>
        </w:numPr>
        <w:spacing w:line="360" w:lineRule="auto"/>
        <w:ind w:firstLineChars="0"/>
        <w:rPr>
          <w:rFonts w:ascii="宋体" w:hAnsi="宋体" w:eastAsia="宋体" w:cs="宋体"/>
          <w:sz w:val="24"/>
          <w:szCs w:val="24"/>
        </w:rPr>
      </w:pPr>
      <w:r>
        <w:rPr>
          <w:rFonts w:hint="eastAsia" w:ascii="宋体" w:hAnsi="宋体" w:eastAsia="宋体" w:cs="宋体"/>
          <w:sz w:val="24"/>
          <w:szCs w:val="24"/>
        </w:rPr>
        <w:t xml:space="preserve">硬盘录像机：输出格式：.avi，可同时多路录像（3路），多路回放； </w:t>
      </w:r>
    </w:p>
    <w:p w14:paraId="5C6F5BE1">
      <w:pPr>
        <w:pStyle w:val="129"/>
        <w:widowControl/>
        <w:numPr>
          <w:ilvl w:val="0"/>
          <w:numId w:val="20"/>
        </w:numPr>
        <w:spacing w:line="360" w:lineRule="auto"/>
        <w:ind w:firstLineChars="0"/>
        <w:rPr>
          <w:rFonts w:ascii="宋体" w:hAnsi="宋体" w:eastAsia="宋体" w:cs="宋体"/>
          <w:sz w:val="24"/>
          <w:szCs w:val="24"/>
        </w:rPr>
      </w:pPr>
      <w:r>
        <w:rPr>
          <w:rFonts w:hint="eastAsia" w:ascii="宋体" w:hAnsi="宋体" w:eastAsia="宋体" w:cs="宋体"/>
          <w:sz w:val="24"/>
          <w:szCs w:val="24"/>
        </w:rPr>
        <w:t>操作界面：16位真彩色图形化操作界面，画面显示：1/4/8，网络视频输入：数字,8*1080P，图像编码：H.264；</w:t>
      </w:r>
    </w:p>
    <w:p w14:paraId="120A2FD3">
      <w:pPr>
        <w:pStyle w:val="129"/>
        <w:widowControl/>
        <w:numPr>
          <w:ilvl w:val="0"/>
          <w:numId w:val="20"/>
        </w:numPr>
        <w:spacing w:line="360" w:lineRule="auto"/>
        <w:ind w:firstLineChars="0"/>
        <w:rPr>
          <w:rFonts w:ascii="宋体" w:hAnsi="宋体" w:eastAsia="宋体" w:cs="宋体"/>
          <w:sz w:val="24"/>
          <w:szCs w:val="24"/>
        </w:rPr>
      </w:pPr>
      <w:r>
        <w:rPr>
          <w:rFonts w:hint="eastAsia" w:ascii="宋体" w:hAnsi="宋体" w:eastAsia="宋体" w:cs="宋体"/>
          <w:sz w:val="24"/>
          <w:szCs w:val="24"/>
        </w:rPr>
        <w:t>录像方式：手动或自动，录像系统需要与设备连接实现自动触发</w:t>
      </w:r>
    </w:p>
    <w:p w14:paraId="3463A2B0">
      <w:pPr>
        <w:pStyle w:val="129"/>
        <w:widowControl/>
        <w:numPr>
          <w:ilvl w:val="0"/>
          <w:numId w:val="20"/>
        </w:numPr>
        <w:spacing w:line="360" w:lineRule="auto"/>
        <w:ind w:firstLineChars="0"/>
        <w:rPr>
          <w:rFonts w:ascii="宋体" w:hAnsi="宋体" w:eastAsia="宋体" w:cs="宋体"/>
          <w:sz w:val="24"/>
          <w:szCs w:val="24"/>
        </w:rPr>
      </w:pPr>
      <w:r>
        <w:rPr>
          <w:rFonts w:hint="eastAsia" w:ascii="宋体" w:hAnsi="宋体" w:eastAsia="宋体" w:cs="宋体"/>
          <w:sz w:val="24"/>
          <w:szCs w:val="24"/>
        </w:rPr>
        <w:t>录像查询：时间地点检索，日历检索、通道检索</w:t>
      </w:r>
    </w:p>
    <w:p w14:paraId="65A68D38">
      <w:pPr>
        <w:pStyle w:val="129"/>
        <w:widowControl/>
        <w:numPr>
          <w:ilvl w:val="0"/>
          <w:numId w:val="20"/>
        </w:numPr>
        <w:spacing w:line="360" w:lineRule="auto"/>
        <w:ind w:firstLineChars="0"/>
        <w:rPr>
          <w:rFonts w:ascii="宋体" w:hAnsi="宋体" w:eastAsia="宋体" w:cs="宋体"/>
          <w:sz w:val="24"/>
          <w:szCs w:val="24"/>
        </w:rPr>
      </w:pPr>
      <w:r>
        <w:rPr>
          <w:rFonts w:hint="eastAsia" w:ascii="宋体" w:hAnsi="宋体" w:eastAsia="宋体" w:cs="宋体"/>
          <w:sz w:val="24"/>
          <w:szCs w:val="24"/>
        </w:rPr>
        <w:t>备份方式：网络备份、U盘、USB移动硬盘</w:t>
      </w:r>
    </w:p>
    <w:p w14:paraId="67E8DC54">
      <w:pPr>
        <w:pStyle w:val="129"/>
        <w:widowControl/>
        <w:numPr>
          <w:ilvl w:val="0"/>
          <w:numId w:val="20"/>
        </w:numPr>
        <w:spacing w:line="360" w:lineRule="auto"/>
        <w:ind w:firstLineChars="0"/>
        <w:rPr>
          <w:rFonts w:ascii="宋体" w:hAnsi="宋体" w:eastAsia="宋体" w:cs="宋体"/>
          <w:sz w:val="24"/>
          <w:szCs w:val="24"/>
        </w:rPr>
      </w:pPr>
      <w:r>
        <w:rPr>
          <w:rFonts w:hint="eastAsia" w:ascii="宋体" w:hAnsi="宋体" w:eastAsia="宋体" w:cs="宋体"/>
          <w:sz w:val="24"/>
          <w:szCs w:val="24"/>
        </w:rPr>
        <w:t xml:space="preserve">摄像头：镜头可变焦2.8-12mm，水平视场角：80°-25°，帧率300万，50Hz </w:t>
      </w:r>
    </w:p>
    <w:p w14:paraId="1179BEA4">
      <w:pPr>
        <w:pStyle w:val="129"/>
        <w:widowControl/>
        <w:numPr>
          <w:ilvl w:val="0"/>
          <w:numId w:val="20"/>
        </w:numPr>
        <w:spacing w:line="360" w:lineRule="auto"/>
        <w:ind w:firstLineChars="0"/>
        <w:rPr>
          <w:rFonts w:ascii="宋体" w:hAnsi="宋体" w:eastAsia="宋体" w:cs="宋体"/>
          <w:sz w:val="24"/>
          <w:szCs w:val="24"/>
        </w:rPr>
      </w:pPr>
      <w:r>
        <w:rPr>
          <w:rFonts w:hint="eastAsia" w:ascii="宋体" w:hAnsi="宋体" w:eastAsia="宋体" w:cs="宋体"/>
          <w:sz w:val="24"/>
          <w:szCs w:val="24"/>
        </w:rPr>
        <w:t>控制界面和录像系统分屏显示。</w:t>
      </w:r>
    </w:p>
    <w:p w14:paraId="34762C86">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w:t>
      </w:r>
      <w:r>
        <w:rPr>
          <w:rFonts w:hint="eastAsia" w:ascii="宋体" w:hAnsi="宋体" w:eastAsia="宋体" w:cs="宋体"/>
          <w:sz w:val="24"/>
          <w:szCs w:val="24"/>
          <w:lang w:val="en-US" w:eastAsia="zh-CN"/>
        </w:rPr>
        <w:t>10</w:t>
      </w:r>
      <w:r>
        <w:rPr>
          <w:rFonts w:hint="eastAsia" w:ascii="宋体" w:hAnsi="宋体" w:eastAsia="宋体" w:cs="宋体"/>
          <w:sz w:val="24"/>
          <w:szCs w:val="24"/>
        </w:rPr>
        <w:t xml:space="preserve"> 铸铁平台</w:t>
      </w:r>
    </w:p>
    <w:p w14:paraId="58A5C2A1">
      <w:pPr>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底平台为有纵横T型槽的铸铁平台。该平台采用高强度铸铁HT250铸造，平台经过去磁和稳定性处理，该平台精度高，耐磨性好，尺寸要求：不低于3000mm*7000mm*140mm。</w:t>
      </w:r>
    </w:p>
    <w:p w14:paraId="5B568E17">
      <w:pPr>
        <w:widowControl/>
        <w:spacing w:line="360" w:lineRule="auto"/>
        <w:ind w:firstLine="480" w:firstLineChars="200"/>
        <w:rPr>
          <w:rFonts w:hint="eastAsia" w:ascii="宋体" w:hAnsi="宋体" w:eastAsia="宋体" w:cs="宋体"/>
          <w:sz w:val="24"/>
          <w:szCs w:val="24"/>
        </w:rPr>
      </w:pPr>
      <w:bookmarkStart w:id="35" w:name="_Toc489557689"/>
      <w:r>
        <w:rPr>
          <w:rFonts w:hint="eastAsia" w:ascii="宋体" w:hAnsi="宋体" w:eastAsia="宋体" w:cs="宋体"/>
          <w:sz w:val="24"/>
          <w:szCs w:val="24"/>
        </w:rPr>
        <w:t>3.3.</w:t>
      </w:r>
      <w:r>
        <w:rPr>
          <w:rFonts w:hint="eastAsia" w:ascii="宋体" w:hAnsi="宋体" w:eastAsia="宋体" w:cs="宋体"/>
          <w:sz w:val="24"/>
          <w:szCs w:val="24"/>
          <w:lang w:val="en-US" w:eastAsia="zh-CN"/>
        </w:rPr>
        <w:t>11</w:t>
      </w:r>
      <w:r>
        <w:rPr>
          <w:rFonts w:hint="eastAsia" w:ascii="宋体" w:hAnsi="宋体" w:eastAsia="宋体" w:cs="宋体"/>
          <w:sz w:val="24"/>
          <w:szCs w:val="24"/>
        </w:rPr>
        <w:t>伺服阀</w:t>
      </w:r>
      <w:bookmarkEnd w:id="35"/>
    </w:p>
    <w:p w14:paraId="5FD12D9A">
      <w:pPr>
        <w:spacing w:line="360" w:lineRule="auto"/>
        <w:ind w:firstLine="240" w:firstLineChars="100"/>
        <w:rPr>
          <w:rFonts w:hint="eastAsia" w:ascii="宋体" w:hAnsi="宋体" w:eastAsia="宋体" w:cs="宋体"/>
          <w:kern w:val="2"/>
          <w:sz w:val="24"/>
          <w:szCs w:val="24"/>
          <w:lang w:val="en-US" w:eastAsia="zh-CN" w:bidi="ar-SA"/>
        </w:rPr>
      </w:pPr>
      <w:r>
        <w:rPr>
          <w:rFonts w:hint="eastAsia" w:ascii="宋体" w:hAnsi="宋体"/>
          <w:b/>
          <w:sz w:val="24"/>
          <w:szCs w:val="24"/>
        </w:rPr>
        <w:t>*</w:t>
      </w:r>
      <w:r>
        <w:rPr>
          <w:rFonts w:hint="eastAsia" w:ascii="宋体" w:hAnsi="宋体" w:eastAsia="宋体" w:cs="宋体"/>
          <w:kern w:val="2"/>
          <w:sz w:val="24"/>
          <w:szCs w:val="24"/>
          <w:lang w:val="en-US" w:eastAsia="zh-CN" w:bidi="ar-SA"/>
        </w:rPr>
        <w:t>满足加载速度和控制要求。</w:t>
      </w:r>
    </w:p>
    <w:p w14:paraId="6CB444C5">
      <w:pPr>
        <w:widowControl/>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w:t>
      </w:r>
      <w:r>
        <w:rPr>
          <w:rFonts w:hint="eastAsia" w:ascii="宋体" w:hAnsi="宋体" w:eastAsia="宋体" w:cs="宋体"/>
          <w:sz w:val="24"/>
          <w:szCs w:val="24"/>
          <w:lang w:val="en-US" w:eastAsia="zh-CN"/>
        </w:rPr>
        <w:t>12</w:t>
      </w:r>
      <w:r>
        <w:rPr>
          <w:rFonts w:hint="eastAsia" w:ascii="宋体" w:hAnsi="宋体" w:eastAsia="宋体" w:cs="宋体"/>
          <w:sz w:val="24"/>
          <w:szCs w:val="24"/>
        </w:rPr>
        <w:t xml:space="preserve"> 安全防护设施：</w:t>
      </w:r>
    </w:p>
    <w:p w14:paraId="179BC847">
      <w:pPr>
        <w:pStyle w:val="129"/>
        <w:widowControl/>
        <w:numPr>
          <w:ilvl w:val="0"/>
          <w:numId w:val="21"/>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具备声光指示及报警功能，系统故障自动报警；</w:t>
      </w:r>
    </w:p>
    <w:p w14:paraId="49F1A102">
      <w:pPr>
        <w:pStyle w:val="129"/>
        <w:widowControl/>
        <w:numPr>
          <w:ilvl w:val="0"/>
          <w:numId w:val="21"/>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发生报警时，工控机显示异常内容、故障原因、解决办法等信息，便于发生故障时及时解除；</w:t>
      </w:r>
    </w:p>
    <w:p w14:paraId="1739CEB8">
      <w:pPr>
        <w:pStyle w:val="129"/>
        <w:widowControl/>
        <w:numPr>
          <w:ilvl w:val="0"/>
          <w:numId w:val="21"/>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设漏电保护器，具备漏电、过载、过电流等必要保护装置；</w:t>
      </w:r>
    </w:p>
    <w:p w14:paraId="68471AF4">
      <w:pPr>
        <w:pStyle w:val="129"/>
        <w:widowControl/>
        <w:numPr>
          <w:ilvl w:val="0"/>
          <w:numId w:val="21"/>
        </w:numPr>
        <w:spacing w:line="360" w:lineRule="auto"/>
        <w:ind w:firstLineChars="0"/>
        <w:rPr>
          <w:rFonts w:hint="eastAsia" w:ascii="宋体" w:hAnsi="宋体" w:eastAsia="宋体" w:cs="宋体"/>
          <w:sz w:val="24"/>
          <w:szCs w:val="24"/>
        </w:rPr>
      </w:pPr>
      <w:r>
        <w:rPr>
          <w:rFonts w:hint="eastAsia" w:ascii="宋体" w:hAnsi="宋体" w:eastAsia="宋体" w:cs="宋体"/>
          <w:sz w:val="24"/>
          <w:szCs w:val="24"/>
        </w:rPr>
        <w:t>安全护栏需采用铝型材+亚克力版形式，高度不小于2200mm</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且应能围挡整改试件安装区域。</w:t>
      </w:r>
    </w:p>
    <w:p w14:paraId="3D659D86">
      <w:pPr>
        <w:pStyle w:val="116"/>
        <w:numPr>
          <w:ilvl w:val="0"/>
          <w:numId w:val="22"/>
        </w:numPr>
        <w:spacing w:line="360" w:lineRule="auto"/>
        <w:ind w:firstLine="482" w:firstLineChars="200"/>
        <w:outlineLvl w:val="2"/>
        <w:rPr>
          <w:rFonts w:eastAsia="宋体" w:cs="宋体"/>
          <w:b/>
          <w:bCs w:val="0"/>
          <w:sz w:val="24"/>
          <w:szCs w:val="24"/>
        </w:rPr>
      </w:pPr>
      <w:bookmarkStart w:id="36" w:name="_Toc80876419"/>
      <w:bookmarkStart w:id="37" w:name="_Toc13923"/>
      <w:r>
        <w:rPr>
          <w:rFonts w:hint="eastAsia" w:eastAsia="宋体" w:cs="宋体"/>
          <w:b/>
          <w:bCs w:val="0"/>
          <w:sz w:val="24"/>
          <w:szCs w:val="24"/>
        </w:rPr>
        <w:t>座椅颠簸蠕动试验台技术要求</w:t>
      </w:r>
    </w:p>
    <w:p w14:paraId="3489C659">
      <w:pPr>
        <w:keepNext/>
        <w:keepLines/>
        <w:ind w:firstLine="406" w:firstLineChars="200"/>
        <w:outlineLvl w:val="2"/>
        <w:rPr>
          <w:rFonts w:ascii="宋体" w:hAnsi="宋体" w:eastAsia="宋体"/>
          <w:b/>
          <w:bCs/>
          <w:sz w:val="24"/>
          <w:szCs w:val="24"/>
        </w:rPr>
      </w:pPr>
      <w:r>
        <w:rPr>
          <w:rFonts w:hint="eastAsia" w:ascii="宋体" w:hAnsi="宋体" w:eastAsia="宋体" w:cs="宋体"/>
          <w:b/>
          <w:spacing w:val="-4"/>
          <w:szCs w:val="21"/>
        </w:rPr>
        <w:t>★4</w:t>
      </w:r>
      <w:r>
        <w:rPr>
          <w:rFonts w:hint="eastAsia" w:ascii="宋体" w:hAnsi="宋体" w:eastAsia="宋体"/>
          <w:b/>
          <w:bCs/>
          <w:sz w:val="24"/>
          <w:szCs w:val="24"/>
        </w:rPr>
        <w:t>.1系统（设备）总体要求</w:t>
      </w:r>
    </w:p>
    <w:p w14:paraId="5E8B847A">
      <w:pPr>
        <w:spacing w:before="240" w:beforeLines="10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该项目试验台应能方便、科学合理实现轻卡、中卡、重卡、客卡和乘用车座椅相关标准中的座椅颠簸蠕动试验。设备采用通道液压缸作为执行器，应采用全数字闭环实时控制，可进行位置控制、力控制。</w:t>
      </w:r>
    </w:p>
    <w:p w14:paraId="6660D92A">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高强度：台架整体应具有足够的强度、刚度、稳定性和可靠性。</w:t>
      </w:r>
    </w:p>
    <w:p w14:paraId="49452522">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高精度：台架安装表面应整体精加工，保证安装定位准确，提高整个试验台机构的装配精度和测量精度。</w:t>
      </w:r>
    </w:p>
    <w:p w14:paraId="59A98308">
      <w:pPr>
        <w:spacing w:line="360" w:lineRule="auto"/>
        <w:ind w:firstLine="720" w:firstLineChars="3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sz w:val="24"/>
          <w:szCs w:val="24"/>
        </w:rPr>
        <w:t>耐腐蚀性：试验台整体应具备良好的耐腐蚀性，能</w:t>
      </w:r>
      <w:r>
        <w:rPr>
          <w:rFonts w:hint="eastAsia" w:ascii="宋体" w:hAnsi="宋体" w:eastAsia="宋体" w:cs="宋体"/>
          <w:color w:val="000000" w:themeColor="text1"/>
          <w:sz w:val="24"/>
          <w:szCs w:val="24"/>
          <w14:textFill>
            <w14:solidFill>
              <w14:schemeClr w14:val="tx1"/>
            </w14:solidFill>
          </w14:textFill>
        </w:rPr>
        <w:t>防止其在长时间在高湿度环境产生锈蚀和运行异常。</w:t>
      </w:r>
    </w:p>
    <w:p w14:paraId="70CD3961">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疲劳强度设计：关健零部件均应进行强度和刚度校核，满足疲劳和试验台寿命设计，应能杜绝疲劳断裂、变形等异常现象发生。</w:t>
      </w:r>
    </w:p>
    <w:p w14:paraId="56FA14C1">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外观整洁：试验台安装表面进行精加工处理，整体应易清洁、美观。</w:t>
      </w:r>
    </w:p>
    <w:p w14:paraId="753C4534">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安装方便：试验台整体结构稳定要好，应具有极强的抗倾翻能力。台架平面重量分布均匀，稳定好。</w:t>
      </w:r>
    </w:p>
    <w:p w14:paraId="57D315D2">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细节设计：台架加工件均应去除毛刺、飞边，避免锐角、利棱等尖锐物品对人员的危害。</w:t>
      </w:r>
    </w:p>
    <w:p w14:paraId="4E5882E6">
      <w:pPr>
        <w:spacing w:before="120" w:beforeLines="50" w:line="360" w:lineRule="auto"/>
        <w:ind w:firstLine="480" w:firstLineChars="200"/>
        <w:rPr>
          <w:rFonts w:ascii="宋体" w:hAnsi="宋体" w:cs="宋体"/>
          <w:b/>
          <w:sz w:val="24"/>
          <w:szCs w:val="24"/>
        </w:rPr>
      </w:pPr>
      <w:r>
        <w:rPr>
          <w:rFonts w:hint="eastAsia" w:ascii="宋体" w:hAnsi="宋体" w:cs="宋体"/>
          <w:b/>
          <w:sz w:val="24"/>
          <w:szCs w:val="24"/>
        </w:rPr>
        <w:t>适用标准</w:t>
      </w:r>
    </w:p>
    <w:p w14:paraId="6EF5ABD1">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能够满足以下标准中关于</w:t>
      </w:r>
      <w:r>
        <w:rPr>
          <w:rFonts w:hint="eastAsia" w:ascii="宋体" w:hAnsi="宋体" w:eastAsia="宋体" w:cs="Times New Roman"/>
          <w:sz w:val="24"/>
          <w:szCs w:val="24"/>
        </w:rPr>
        <w:t>座椅颠簸蠕动试验</w:t>
      </w:r>
      <w:r>
        <w:rPr>
          <w:rFonts w:hint="eastAsia" w:ascii="宋体" w:hAnsi="宋体" w:eastAsia="宋体" w:cs="宋体"/>
          <w:color w:val="000000"/>
          <w:sz w:val="24"/>
          <w:szCs w:val="24"/>
        </w:rPr>
        <w:t>试验需求：</w:t>
      </w:r>
    </w:p>
    <w:p w14:paraId="41CEDE1E">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QC/T 740-2017《乘用车座椅总成》</w:t>
      </w:r>
      <w:r>
        <w:rPr>
          <w:rFonts w:hint="eastAsia" w:ascii="宋体" w:hAnsi="宋体" w:eastAsia="宋体" w:cs="宋体"/>
          <w:color w:val="000000"/>
          <w:sz w:val="24"/>
          <w:szCs w:val="24"/>
        </w:rPr>
        <w:t>中5.5颠簸和蠕动试验的要求。</w:t>
      </w:r>
    </w:p>
    <w:p w14:paraId="06307119">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*（2）Q/ZZ 11115-2022《载货汽车座椅》中5.5.17的要求。</w:t>
      </w:r>
    </w:p>
    <w:p w14:paraId="54FEDCD6">
      <w:pPr>
        <w:spacing w:before="240" w:beforeLines="100" w:line="360" w:lineRule="auto"/>
        <w:ind w:firstLine="482" w:firstLineChars="200"/>
        <w:rPr>
          <w:rFonts w:ascii="宋体" w:hAnsi="宋体" w:eastAsia="宋体" w:cs="Times New Roman"/>
          <w:sz w:val="24"/>
          <w:szCs w:val="24"/>
        </w:rPr>
      </w:pPr>
      <w:r>
        <w:rPr>
          <w:rFonts w:hint="eastAsia" w:ascii="宋体" w:hAnsi="宋体" w:eastAsia="宋体"/>
          <w:b/>
          <w:bCs/>
          <w:sz w:val="24"/>
          <w:szCs w:val="24"/>
        </w:rPr>
        <w:t>4.2系统（设备）配置</w:t>
      </w:r>
    </w:p>
    <w:p w14:paraId="22E653E3">
      <w:pPr>
        <w:widowControl/>
        <w:spacing w:line="360" w:lineRule="auto"/>
        <w:ind w:firstLine="480" w:firstLineChars="200"/>
        <w:rPr>
          <w:rFonts w:ascii="宋体" w:hAnsi="宋体" w:eastAsia="宋体" w:cs="宋体"/>
          <w:sz w:val="24"/>
        </w:rPr>
      </w:pPr>
      <w:r>
        <w:rPr>
          <w:rFonts w:hint="eastAsia" w:ascii="宋体" w:hAnsi="宋体" w:eastAsia="宋体" w:cs="宋体"/>
          <w:sz w:val="24"/>
        </w:rPr>
        <w:t>设备主要包含以下几部分：</w:t>
      </w:r>
    </w:p>
    <w:p w14:paraId="7D09F050">
      <w:pPr>
        <w:widowControl/>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设备主体台架、液压油源、操作控制柜、伺服控制柜、臀背模块、测量控制系统及软件、隔震工装等。具体见货物需求一览表。</w:t>
      </w:r>
    </w:p>
    <w:p w14:paraId="129FCC04">
      <w:pPr>
        <w:keepNext/>
        <w:keepLines/>
        <w:outlineLvl w:val="2"/>
        <w:rPr>
          <w:rFonts w:ascii="宋体" w:hAnsi="宋体" w:eastAsia="宋体"/>
          <w:b/>
          <w:bCs/>
          <w:sz w:val="24"/>
          <w:szCs w:val="24"/>
        </w:rPr>
      </w:pPr>
      <w:r>
        <w:rPr>
          <w:rFonts w:hint="eastAsia" w:ascii="宋体" w:hAnsi="宋体" w:eastAsia="宋体"/>
          <w:b/>
          <w:bCs/>
          <w:sz w:val="24"/>
          <w:szCs w:val="24"/>
        </w:rPr>
        <w:t>★4.3.系统（设备）技术要求及主要规格参数</w:t>
      </w:r>
    </w:p>
    <w:p w14:paraId="4809C21B">
      <w:pPr>
        <w:widowControl/>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4.3.1主要技术参数要求</w:t>
      </w:r>
    </w:p>
    <w:p w14:paraId="6CB9716D">
      <w:pPr>
        <w:widowControl/>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电源供给：交流/单相 </w:t>
      </w:r>
      <w:r>
        <w:rPr>
          <w:rFonts w:ascii="宋体" w:hAnsi="宋体" w:eastAsia="宋体" w:cs="宋体"/>
          <w:sz w:val="24"/>
          <w:szCs w:val="24"/>
        </w:rPr>
        <w:t>38</w:t>
      </w:r>
      <w:r>
        <w:rPr>
          <w:rFonts w:hint="eastAsia" w:ascii="宋体" w:hAnsi="宋体" w:eastAsia="宋体" w:cs="宋体"/>
          <w:sz w:val="24"/>
          <w:szCs w:val="24"/>
        </w:rPr>
        <w:t xml:space="preserve">0(1±15%)VAC/50Hz </w:t>
      </w:r>
    </w:p>
    <w:p w14:paraId="12D58AE2">
      <w:pPr>
        <w:widowControl/>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4.3.2作动缸参数要求： </w:t>
      </w:r>
    </w:p>
    <w:p w14:paraId="14053725">
      <w:pPr>
        <w:pStyle w:val="129"/>
        <w:widowControl/>
        <w:numPr>
          <w:ilvl w:val="0"/>
          <w:numId w:val="23"/>
        </w:numPr>
        <w:spacing w:line="360" w:lineRule="auto"/>
        <w:ind w:firstLineChars="0"/>
        <w:rPr>
          <w:rFonts w:ascii="宋体" w:hAnsi="宋体" w:eastAsia="宋体" w:cs="宋体"/>
          <w:sz w:val="24"/>
          <w:szCs w:val="24"/>
        </w:rPr>
      </w:pPr>
      <w:r>
        <w:rPr>
          <w:rFonts w:hint="eastAsia" w:ascii="宋体" w:hAnsi="宋体" w:eastAsia="宋体" w:cs="宋体"/>
          <w:sz w:val="24"/>
          <w:szCs w:val="24"/>
        </w:rPr>
        <w:t>液压缸数量</w:t>
      </w:r>
      <w:r>
        <w:rPr>
          <w:rFonts w:ascii="宋体" w:hAnsi="宋体" w:eastAsia="宋体" w:cs="宋体"/>
          <w:sz w:val="24"/>
          <w:szCs w:val="24"/>
        </w:rPr>
        <w:t>1</w:t>
      </w:r>
      <w:r>
        <w:rPr>
          <w:rFonts w:hint="eastAsia" w:ascii="宋体" w:hAnsi="宋体" w:eastAsia="宋体" w:cs="宋体"/>
          <w:sz w:val="24"/>
          <w:szCs w:val="24"/>
        </w:rPr>
        <w:t>个，位移行程：±</w:t>
      </w:r>
      <w:r>
        <w:rPr>
          <w:rFonts w:ascii="宋体" w:hAnsi="宋体" w:eastAsia="宋体" w:cs="宋体"/>
          <w:sz w:val="24"/>
          <w:szCs w:val="24"/>
        </w:rPr>
        <w:t>50mm，最大颠簸频率为7.5Hz</w:t>
      </w:r>
      <w:r>
        <w:rPr>
          <w:rFonts w:hint="eastAsia" w:ascii="宋体" w:hAnsi="宋体" w:eastAsia="宋体" w:cs="宋体"/>
          <w:sz w:val="24"/>
          <w:szCs w:val="24"/>
        </w:rPr>
        <w:t>；最大颠簸行程为±</w:t>
      </w:r>
      <w:r>
        <w:rPr>
          <w:rFonts w:ascii="宋体" w:hAnsi="宋体" w:eastAsia="宋体" w:cs="宋体"/>
          <w:sz w:val="24"/>
          <w:szCs w:val="24"/>
        </w:rPr>
        <w:t>25mm，频率0.5Hz时，幅值能达到±25mm，频率7.5Hz时，幅值能达到±5mm。</w:t>
      </w:r>
    </w:p>
    <w:p w14:paraId="34EDF711">
      <w:pPr>
        <w:pStyle w:val="129"/>
        <w:widowControl/>
        <w:numPr>
          <w:ilvl w:val="0"/>
          <w:numId w:val="23"/>
        </w:numPr>
        <w:spacing w:line="360" w:lineRule="auto"/>
        <w:ind w:firstLineChars="0"/>
        <w:rPr>
          <w:rFonts w:ascii="宋体" w:hAnsi="宋体" w:eastAsia="宋体" w:cs="宋体"/>
          <w:sz w:val="24"/>
          <w:szCs w:val="24"/>
        </w:rPr>
      </w:pPr>
      <w:r>
        <w:rPr>
          <w:rFonts w:hint="eastAsia" w:ascii="宋体" w:hAnsi="宋体" w:eastAsia="宋体" w:cs="宋体"/>
          <w:sz w:val="24"/>
          <w:szCs w:val="24"/>
        </w:rPr>
        <w:t>水平扭转蠕动：最大扭转角度</w:t>
      </w:r>
      <w:r>
        <w:rPr>
          <w:rFonts w:ascii="宋体" w:hAnsi="宋体" w:eastAsia="宋体" w:cs="宋体"/>
          <w:sz w:val="24"/>
          <w:szCs w:val="24"/>
        </w:rPr>
        <w:t>A为±30º，最大扭转频率30次/分钟</w:t>
      </w:r>
      <w:r>
        <w:rPr>
          <w:rFonts w:hint="eastAsia" w:ascii="宋体" w:hAnsi="宋体" w:eastAsia="宋体" w:cs="宋体"/>
          <w:sz w:val="24"/>
          <w:szCs w:val="24"/>
        </w:rPr>
        <w:t>；</w:t>
      </w:r>
    </w:p>
    <w:p w14:paraId="7D302122">
      <w:pPr>
        <w:pStyle w:val="129"/>
        <w:widowControl/>
        <w:numPr>
          <w:ilvl w:val="0"/>
          <w:numId w:val="23"/>
        </w:numPr>
        <w:spacing w:line="360" w:lineRule="auto"/>
        <w:ind w:firstLineChars="0"/>
        <w:rPr>
          <w:rFonts w:ascii="宋体" w:hAnsi="宋体" w:eastAsia="宋体" w:cs="宋体"/>
          <w:sz w:val="24"/>
          <w:szCs w:val="24"/>
        </w:rPr>
      </w:pPr>
      <w:r>
        <w:rPr>
          <w:rFonts w:ascii="宋体" w:hAnsi="宋体" w:eastAsia="宋体" w:cs="宋体"/>
          <w:sz w:val="24"/>
          <w:szCs w:val="24"/>
        </w:rPr>
        <w:t>X向（前后）水平动作：水平位移行程为±75mm，幅频满足：幅度±50mm，频率0.5Hz</w:t>
      </w:r>
      <w:r>
        <w:rPr>
          <w:rFonts w:hint="eastAsia" w:ascii="宋体" w:hAnsi="宋体" w:eastAsia="宋体" w:cs="宋体"/>
          <w:sz w:val="24"/>
          <w:szCs w:val="24"/>
        </w:rPr>
        <w:t>；</w:t>
      </w:r>
    </w:p>
    <w:p w14:paraId="1CF91B52">
      <w:pPr>
        <w:pStyle w:val="129"/>
        <w:widowControl/>
        <w:numPr>
          <w:ilvl w:val="0"/>
          <w:numId w:val="23"/>
        </w:numPr>
        <w:spacing w:line="360" w:lineRule="auto"/>
        <w:ind w:firstLineChars="0"/>
        <w:rPr>
          <w:rFonts w:ascii="宋体" w:hAnsi="宋体" w:eastAsia="宋体" w:cs="宋体"/>
          <w:sz w:val="24"/>
          <w:szCs w:val="24"/>
        </w:rPr>
      </w:pPr>
      <w:r>
        <w:rPr>
          <w:rFonts w:ascii="宋体" w:hAnsi="宋体" w:eastAsia="宋体" w:cs="宋体"/>
          <w:sz w:val="24"/>
          <w:szCs w:val="24"/>
        </w:rPr>
        <w:t>Y向(左右动作)水平动作：水平位移行程为±100mm，幅频满足：幅度±50mm，频率0.5Hz</w:t>
      </w:r>
      <w:r>
        <w:rPr>
          <w:rFonts w:hint="eastAsia" w:ascii="宋体" w:hAnsi="宋体" w:eastAsia="宋体" w:cs="宋体"/>
          <w:sz w:val="24"/>
          <w:szCs w:val="24"/>
        </w:rPr>
        <w:t>；</w:t>
      </w:r>
    </w:p>
    <w:p w14:paraId="4F799D85">
      <w:pPr>
        <w:widowControl/>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4.3.3 液压系统要求</w:t>
      </w:r>
    </w:p>
    <w:p w14:paraId="2F5234CE">
      <w:pPr>
        <w:pStyle w:val="129"/>
        <w:widowControl/>
        <w:numPr>
          <w:ilvl w:val="0"/>
          <w:numId w:val="24"/>
        </w:numPr>
        <w:spacing w:line="360" w:lineRule="auto"/>
        <w:ind w:firstLineChars="0"/>
        <w:rPr>
          <w:rFonts w:ascii="宋体" w:hAnsi="宋体" w:eastAsia="宋体" w:cs="宋体"/>
          <w:sz w:val="24"/>
          <w:szCs w:val="24"/>
        </w:rPr>
      </w:pPr>
      <w:r>
        <w:rPr>
          <w:rFonts w:ascii="宋体" w:hAnsi="宋体" w:eastAsia="宋体" w:cs="宋体"/>
          <w:sz w:val="24"/>
          <w:szCs w:val="24"/>
        </w:rPr>
        <w:t>压泵站控制面板上均能够显示该泵站单元的液压油温度、液压油液面、液压油压力等参数；</w:t>
      </w:r>
    </w:p>
    <w:p w14:paraId="09D909E2">
      <w:pPr>
        <w:pStyle w:val="129"/>
        <w:widowControl/>
        <w:numPr>
          <w:ilvl w:val="0"/>
          <w:numId w:val="24"/>
        </w:numPr>
        <w:spacing w:line="360" w:lineRule="auto"/>
        <w:ind w:firstLineChars="0"/>
        <w:rPr>
          <w:rFonts w:ascii="宋体" w:hAnsi="宋体" w:eastAsia="宋体" w:cs="宋体"/>
          <w:sz w:val="24"/>
          <w:szCs w:val="24"/>
        </w:rPr>
      </w:pPr>
      <w:r>
        <w:rPr>
          <w:rFonts w:ascii="宋体" w:hAnsi="宋体" w:eastAsia="宋体" w:cs="宋体"/>
          <w:sz w:val="24"/>
          <w:szCs w:val="24"/>
        </w:rPr>
        <w:t>液压油源过滤精度：≤3微米，具有回油油样采集口；</w:t>
      </w:r>
    </w:p>
    <w:p w14:paraId="4A8D874F">
      <w:pPr>
        <w:pStyle w:val="129"/>
        <w:widowControl/>
        <w:numPr>
          <w:ilvl w:val="0"/>
          <w:numId w:val="24"/>
        </w:numPr>
        <w:spacing w:line="360" w:lineRule="auto"/>
        <w:ind w:firstLineChars="0"/>
        <w:rPr>
          <w:rFonts w:ascii="宋体" w:hAnsi="宋体" w:eastAsia="宋体" w:cs="宋体"/>
          <w:sz w:val="24"/>
          <w:szCs w:val="24"/>
        </w:rPr>
      </w:pPr>
      <w:r>
        <w:rPr>
          <w:rFonts w:ascii="宋体" w:hAnsi="宋体" w:eastAsia="宋体" w:cs="宋体"/>
          <w:sz w:val="24"/>
          <w:szCs w:val="24"/>
        </w:rPr>
        <w:t>具有独立液压源冷却系统，采用水冷或风冷方式；</w:t>
      </w:r>
    </w:p>
    <w:p w14:paraId="19C70009">
      <w:pPr>
        <w:pStyle w:val="129"/>
        <w:widowControl/>
        <w:numPr>
          <w:ilvl w:val="0"/>
          <w:numId w:val="24"/>
        </w:numPr>
        <w:spacing w:line="360" w:lineRule="auto"/>
        <w:ind w:firstLineChars="0"/>
        <w:rPr>
          <w:rFonts w:ascii="宋体" w:hAnsi="宋体" w:eastAsia="宋体" w:cs="宋体"/>
          <w:sz w:val="24"/>
          <w:szCs w:val="24"/>
        </w:rPr>
      </w:pPr>
      <w:r>
        <w:rPr>
          <w:rFonts w:ascii="宋体" w:hAnsi="宋体" w:eastAsia="宋体" w:cs="宋体"/>
          <w:sz w:val="24"/>
          <w:szCs w:val="24"/>
        </w:rPr>
        <w:t>油箱及电机底座应加装减振垫，采用</w:t>
      </w:r>
      <w:r>
        <w:rPr>
          <w:rFonts w:hint="eastAsia" w:ascii="宋体" w:hAnsi="宋体" w:eastAsia="宋体" w:cs="宋体"/>
          <w:sz w:val="24"/>
          <w:szCs w:val="24"/>
          <w:lang w:eastAsia="zh-CN"/>
        </w:rPr>
        <w:t>油浸</w:t>
      </w:r>
      <w:r>
        <w:rPr>
          <w:rFonts w:ascii="宋体" w:hAnsi="宋体" w:eastAsia="宋体" w:cs="宋体"/>
          <w:sz w:val="24"/>
          <w:szCs w:val="24"/>
        </w:rPr>
        <w:t>式电机，满负荷工作时总体噪声低于75dB（空间任意位置测量距油泵1米）；</w:t>
      </w:r>
    </w:p>
    <w:p w14:paraId="35294A19">
      <w:pPr>
        <w:pStyle w:val="129"/>
        <w:widowControl/>
        <w:numPr>
          <w:ilvl w:val="0"/>
          <w:numId w:val="24"/>
        </w:numPr>
        <w:spacing w:line="360" w:lineRule="auto"/>
        <w:ind w:firstLineChars="0"/>
        <w:rPr>
          <w:rFonts w:ascii="宋体" w:hAnsi="宋体" w:eastAsia="宋体" w:cs="宋体"/>
          <w:sz w:val="24"/>
          <w:szCs w:val="24"/>
        </w:rPr>
      </w:pPr>
      <w:r>
        <w:rPr>
          <w:rFonts w:ascii="宋体" w:hAnsi="宋体" w:eastAsia="宋体" w:cs="宋体"/>
          <w:sz w:val="24"/>
          <w:szCs w:val="24"/>
        </w:rPr>
        <w:t>所有压力表需耐高压、防振；</w:t>
      </w:r>
    </w:p>
    <w:p w14:paraId="7C3EC44A">
      <w:pPr>
        <w:pStyle w:val="129"/>
        <w:widowControl/>
        <w:numPr>
          <w:ilvl w:val="0"/>
          <w:numId w:val="24"/>
        </w:numPr>
        <w:spacing w:line="360" w:lineRule="auto"/>
        <w:ind w:firstLineChars="0"/>
        <w:rPr>
          <w:rFonts w:ascii="宋体" w:hAnsi="宋体" w:eastAsia="宋体" w:cs="宋体"/>
          <w:sz w:val="24"/>
          <w:szCs w:val="24"/>
        </w:rPr>
      </w:pPr>
      <w:r>
        <w:rPr>
          <w:rFonts w:ascii="宋体" w:hAnsi="宋体" w:eastAsia="宋体" w:cs="宋体"/>
          <w:sz w:val="24"/>
          <w:szCs w:val="24"/>
        </w:rPr>
        <w:t>液压泵站具有远程和就地两种控制方式；</w:t>
      </w:r>
    </w:p>
    <w:p w14:paraId="5F7C01B4">
      <w:pPr>
        <w:pStyle w:val="129"/>
        <w:widowControl/>
        <w:numPr>
          <w:ilvl w:val="0"/>
          <w:numId w:val="24"/>
        </w:numPr>
        <w:spacing w:line="360" w:lineRule="auto"/>
        <w:ind w:firstLineChars="0"/>
        <w:rPr>
          <w:rFonts w:ascii="宋体" w:hAnsi="宋体" w:eastAsia="宋体" w:cs="宋体"/>
          <w:sz w:val="24"/>
          <w:szCs w:val="24"/>
        </w:rPr>
      </w:pPr>
      <w:r>
        <w:rPr>
          <w:rFonts w:ascii="宋体" w:hAnsi="宋体" w:eastAsia="宋体" w:cs="宋体"/>
          <w:sz w:val="24"/>
          <w:szCs w:val="24"/>
        </w:rPr>
        <w:t>具有急停装置，使用后系统自动泄载</w:t>
      </w:r>
    </w:p>
    <w:p w14:paraId="42B14AD9">
      <w:pPr>
        <w:widowControl/>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4.3.4主体要求 </w:t>
      </w:r>
    </w:p>
    <w:p w14:paraId="473BE9B1">
      <w:pPr>
        <w:pStyle w:val="129"/>
        <w:widowControl/>
        <w:numPr>
          <w:ilvl w:val="0"/>
          <w:numId w:val="25"/>
        </w:numPr>
        <w:spacing w:line="360" w:lineRule="auto"/>
        <w:ind w:firstLineChars="0"/>
        <w:rPr>
          <w:rFonts w:ascii="宋体" w:hAnsi="宋体" w:eastAsia="宋体" w:cs="宋体"/>
          <w:sz w:val="24"/>
          <w:szCs w:val="24"/>
        </w:rPr>
      </w:pPr>
      <w:r>
        <w:rPr>
          <w:rFonts w:hint="eastAsia" w:ascii="宋体" w:hAnsi="宋体" w:eastAsia="宋体" w:cs="宋体"/>
          <w:sz w:val="24"/>
          <w:szCs w:val="24"/>
        </w:rPr>
        <w:t>系统最大承重载荷</w:t>
      </w:r>
      <w:r>
        <w:rPr>
          <w:rFonts w:ascii="宋体" w:hAnsi="宋体" w:eastAsia="宋体" w:cs="宋体"/>
          <w:sz w:val="24"/>
          <w:szCs w:val="24"/>
        </w:rPr>
        <w:t>500kg</w:t>
      </w:r>
      <w:r>
        <w:rPr>
          <w:rFonts w:hint="eastAsia" w:ascii="宋体" w:hAnsi="宋体" w:eastAsia="宋体" w:cs="宋体"/>
          <w:sz w:val="24"/>
          <w:szCs w:val="24"/>
        </w:rPr>
        <w:t>；</w:t>
      </w:r>
    </w:p>
    <w:p w14:paraId="507A51DC">
      <w:pPr>
        <w:pStyle w:val="129"/>
        <w:widowControl/>
        <w:numPr>
          <w:ilvl w:val="0"/>
          <w:numId w:val="25"/>
        </w:numPr>
        <w:spacing w:line="360" w:lineRule="auto"/>
        <w:ind w:firstLineChars="0"/>
        <w:rPr>
          <w:rFonts w:ascii="宋体" w:hAnsi="宋体" w:eastAsia="宋体" w:cs="宋体"/>
          <w:sz w:val="24"/>
          <w:szCs w:val="24"/>
        </w:rPr>
      </w:pPr>
      <w:r>
        <w:rPr>
          <w:rFonts w:hint="eastAsia" w:ascii="宋体" w:hAnsi="宋体" w:eastAsia="宋体" w:cs="宋体"/>
          <w:sz w:val="24"/>
          <w:szCs w:val="24"/>
        </w:rPr>
        <w:t>两假臀模块最小中心距</w:t>
      </w:r>
      <w:r>
        <w:rPr>
          <w:rFonts w:ascii="宋体" w:hAnsi="宋体" w:eastAsia="宋体" w:cs="宋体"/>
          <w:sz w:val="24"/>
          <w:szCs w:val="24"/>
        </w:rPr>
        <w:t>416mm，最大中心距918mm，此距离无级可调</w:t>
      </w:r>
      <w:r>
        <w:rPr>
          <w:rFonts w:hint="eastAsia" w:ascii="宋体" w:hAnsi="宋体" w:eastAsia="宋体" w:cs="宋体"/>
          <w:sz w:val="24"/>
          <w:szCs w:val="24"/>
        </w:rPr>
        <w:t>；</w:t>
      </w:r>
    </w:p>
    <w:p w14:paraId="7C3A1ACF">
      <w:pPr>
        <w:pStyle w:val="129"/>
        <w:widowControl/>
        <w:numPr>
          <w:ilvl w:val="0"/>
          <w:numId w:val="25"/>
        </w:numPr>
        <w:spacing w:line="360" w:lineRule="auto"/>
        <w:ind w:firstLineChars="0"/>
        <w:rPr>
          <w:rFonts w:ascii="宋体" w:hAnsi="宋体" w:eastAsia="宋体" w:cs="宋体"/>
          <w:sz w:val="24"/>
          <w:szCs w:val="24"/>
        </w:rPr>
      </w:pPr>
      <w:r>
        <w:rPr>
          <w:rFonts w:hint="eastAsia" w:ascii="宋体" w:hAnsi="宋体" w:eastAsia="宋体" w:cs="宋体"/>
          <w:sz w:val="24"/>
          <w:szCs w:val="24"/>
        </w:rPr>
        <w:t>试验平台大小</w:t>
      </w:r>
      <w:r>
        <w:rPr>
          <w:rFonts w:ascii="宋体" w:hAnsi="宋体" w:eastAsia="宋体" w:cs="宋体"/>
          <w:sz w:val="24"/>
          <w:szCs w:val="24"/>
        </w:rPr>
        <w:t>:1600mm X 1000mm可满足后排座椅试验要求</w:t>
      </w:r>
      <w:r>
        <w:rPr>
          <w:rFonts w:hint="eastAsia" w:ascii="宋体" w:hAnsi="宋体" w:eastAsia="宋体" w:cs="宋体"/>
          <w:sz w:val="24"/>
          <w:szCs w:val="24"/>
        </w:rPr>
        <w:t>；</w:t>
      </w:r>
    </w:p>
    <w:p w14:paraId="732C1AA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4.3.5 传感器要求</w:t>
      </w:r>
    </w:p>
    <w:p w14:paraId="3B0E1BAC">
      <w:pPr>
        <w:pStyle w:val="129"/>
        <w:widowControl/>
        <w:numPr>
          <w:ilvl w:val="0"/>
          <w:numId w:val="26"/>
        </w:numPr>
        <w:spacing w:line="360" w:lineRule="auto"/>
        <w:ind w:firstLineChars="0"/>
        <w:rPr>
          <w:rFonts w:ascii="宋体" w:hAnsi="宋体" w:eastAsia="宋体" w:cs="宋体"/>
          <w:sz w:val="24"/>
          <w:szCs w:val="24"/>
        </w:rPr>
      </w:pPr>
      <w:r>
        <w:rPr>
          <w:rFonts w:hint="eastAsia" w:ascii="宋体" w:hAnsi="宋体" w:eastAsia="宋体" w:cs="宋体"/>
          <w:sz w:val="24"/>
          <w:szCs w:val="24"/>
        </w:rPr>
        <w:t>内置位移传感器</w:t>
      </w:r>
      <w:r>
        <w:rPr>
          <w:rFonts w:ascii="宋体" w:hAnsi="宋体" w:eastAsia="宋体" w:cs="宋体"/>
          <w:sz w:val="24"/>
          <w:szCs w:val="24"/>
        </w:rPr>
        <w:t>1</w:t>
      </w:r>
      <w:r>
        <w:rPr>
          <w:rFonts w:hint="eastAsia" w:ascii="宋体" w:hAnsi="宋体" w:eastAsia="宋体" w:cs="宋体"/>
          <w:sz w:val="24"/>
          <w:szCs w:val="24"/>
        </w:rPr>
        <w:t>个，量程±5</w:t>
      </w:r>
      <w:r>
        <w:rPr>
          <w:rFonts w:ascii="宋体" w:hAnsi="宋体" w:eastAsia="宋体" w:cs="宋体"/>
          <w:sz w:val="24"/>
          <w:szCs w:val="24"/>
        </w:rPr>
        <w:t>0mm</w:t>
      </w:r>
      <w:r>
        <w:rPr>
          <w:rFonts w:hint="eastAsia" w:ascii="宋体" w:hAnsi="宋体" w:eastAsia="宋体" w:cs="宋体"/>
          <w:sz w:val="24"/>
          <w:szCs w:val="24"/>
        </w:rPr>
        <w:t>，测量精度：</w:t>
      </w:r>
      <w:r>
        <w:rPr>
          <w:rFonts w:ascii="宋体" w:hAnsi="宋体" w:eastAsia="宋体" w:cs="宋体"/>
          <w:sz w:val="24"/>
          <w:szCs w:val="24"/>
        </w:rPr>
        <w:t>0.5%FS</w:t>
      </w:r>
    </w:p>
    <w:p w14:paraId="0C26315B">
      <w:pPr>
        <w:pStyle w:val="129"/>
        <w:widowControl/>
        <w:numPr>
          <w:ilvl w:val="0"/>
          <w:numId w:val="26"/>
        </w:numPr>
        <w:spacing w:line="360" w:lineRule="auto"/>
        <w:ind w:firstLineChars="0"/>
        <w:rPr>
          <w:rFonts w:ascii="宋体" w:hAnsi="宋体" w:eastAsia="宋体" w:cs="宋体"/>
          <w:sz w:val="24"/>
          <w:szCs w:val="24"/>
        </w:rPr>
      </w:pPr>
      <w:r>
        <w:rPr>
          <w:rFonts w:hint="eastAsia" w:ascii="宋体" w:hAnsi="宋体" w:eastAsia="宋体" w:cs="宋体"/>
          <w:sz w:val="24"/>
          <w:szCs w:val="24"/>
        </w:rPr>
        <w:t>激光测距传感器</w:t>
      </w:r>
      <w:r>
        <w:rPr>
          <w:rFonts w:ascii="宋体" w:hAnsi="宋体" w:eastAsia="宋体" w:cs="宋体"/>
          <w:sz w:val="24"/>
          <w:szCs w:val="24"/>
        </w:rPr>
        <w:t>2</w:t>
      </w:r>
      <w:r>
        <w:rPr>
          <w:rFonts w:hint="eastAsia" w:ascii="宋体" w:hAnsi="宋体" w:eastAsia="宋体" w:cs="宋体"/>
          <w:sz w:val="24"/>
          <w:szCs w:val="24"/>
        </w:rPr>
        <w:t>个，量程</w:t>
      </w:r>
      <w:r>
        <w:rPr>
          <w:rFonts w:ascii="宋体" w:hAnsi="宋体" w:eastAsia="宋体" w:cs="宋体"/>
          <w:sz w:val="24"/>
          <w:szCs w:val="24"/>
        </w:rPr>
        <w:t>100</w:t>
      </w:r>
      <w:r>
        <w:rPr>
          <w:rFonts w:hint="eastAsia" w:ascii="宋体" w:hAnsi="宋体" w:eastAsia="宋体" w:cs="宋体"/>
          <w:sz w:val="24"/>
          <w:szCs w:val="24"/>
        </w:rPr>
        <w:t>-</w:t>
      </w:r>
      <w:r>
        <w:rPr>
          <w:rFonts w:ascii="宋体" w:hAnsi="宋体" w:eastAsia="宋体" w:cs="宋体"/>
          <w:sz w:val="24"/>
          <w:szCs w:val="24"/>
        </w:rPr>
        <w:t>400mm</w:t>
      </w:r>
      <w:r>
        <w:rPr>
          <w:rFonts w:hint="eastAsia" w:ascii="宋体" w:hAnsi="宋体" w:eastAsia="宋体" w:cs="宋体"/>
          <w:sz w:val="24"/>
          <w:szCs w:val="24"/>
        </w:rPr>
        <w:t>，测量精度：</w:t>
      </w:r>
      <w:r>
        <w:rPr>
          <w:rFonts w:ascii="宋体" w:hAnsi="宋体" w:eastAsia="宋体" w:cs="宋体"/>
          <w:sz w:val="24"/>
          <w:szCs w:val="24"/>
        </w:rPr>
        <w:t>0.5%FS</w:t>
      </w:r>
    </w:p>
    <w:p w14:paraId="161B6A4B">
      <w:pPr>
        <w:pStyle w:val="129"/>
        <w:widowControl/>
        <w:numPr>
          <w:ilvl w:val="0"/>
          <w:numId w:val="26"/>
        </w:numPr>
        <w:spacing w:line="360" w:lineRule="auto"/>
        <w:ind w:firstLineChars="0"/>
        <w:rPr>
          <w:rFonts w:ascii="宋体" w:hAnsi="宋体" w:eastAsia="宋体" w:cs="宋体"/>
          <w:sz w:val="24"/>
          <w:szCs w:val="24"/>
        </w:rPr>
      </w:pPr>
      <w:r>
        <w:rPr>
          <w:rFonts w:hint="eastAsia" w:ascii="宋体" w:hAnsi="宋体" w:eastAsia="宋体" w:cs="宋体"/>
          <w:sz w:val="24"/>
          <w:szCs w:val="24"/>
        </w:rPr>
        <w:t>加速度传感器2个，量程</w:t>
      </w:r>
      <w:r>
        <w:rPr>
          <w:rFonts w:ascii="宋体" w:hAnsi="宋体" w:eastAsia="宋体" w:cs="宋体"/>
          <w:sz w:val="24"/>
          <w:szCs w:val="24"/>
        </w:rPr>
        <w:t>5</w:t>
      </w:r>
      <w:r>
        <w:rPr>
          <w:rFonts w:hint="eastAsia" w:ascii="宋体" w:hAnsi="宋体" w:eastAsia="宋体" w:cs="宋体"/>
          <w:sz w:val="24"/>
          <w:szCs w:val="24"/>
        </w:rPr>
        <w:t>g</w:t>
      </w:r>
      <w:r>
        <w:rPr>
          <w:rFonts w:ascii="宋体" w:hAnsi="宋体" w:eastAsia="宋体" w:cs="宋体"/>
          <w:sz w:val="24"/>
          <w:szCs w:val="24"/>
        </w:rPr>
        <w:t>，测量精度：1%FS</w:t>
      </w:r>
    </w:p>
    <w:p w14:paraId="6B00EB8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4.3.</w:t>
      </w:r>
      <w:r>
        <w:rPr>
          <w:rFonts w:ascii="宋体" w:hAnsi="宋体" w:eastAsia="宋体" w:cs="宋体"/>
          <w:sz w:val="24"/>
          <w:szCs w:val="24"/>
          <w:highlight w:val="none"/>
        </w:rPr>
        <w:t>6座椅隔震特性试验工装</w:t>
      </w:r>
    </w:p>
    <w:p w14:paraId="2B0B3547">
      <w:pPr>
        <w:pStyle w:val="129"/>
        <w:widowControl/>
        <w:numPr>
          <w:ilvl w:val="0"/>
          <w:numId w:val="27"/>
        </w:numPr>
        <w:spacing w:line="360" w:lineRule="auto"/>
        <w:ind w:firstLineChars="0"/>
        <w:rPr>
          <w:rFonts w:ascii="宋体" w:hAnsi="宋体"/>
          <w:sz w:val="24"/>
          <w:szCs w:val="24"/>
          <w:highlight w:val="none"/>
        </w:rPr>
      </w:pPr>
      <w:r>
        <w:rPr>
          <w:rFonts w:ascii="宋体" w:hAnsi="宋体" w:eastAsia="宋体" w:cs="宋体"/>
          <w:sz w:val="24"/>
          <w:szCs w:val="24"/>
          <w:highlight w:val="none"/>
        </w:rPr>
        <w:t>臀模采用电葫芦升降</w:t>
      </w:r>
    </w:p>
    <w:p w14:paraId="4FD0D26C">
      <w:pPr>
        <w:pStyle w:val="129"/>
        <w:widowControl/>
        <w:numPr>
          <w:ilvl w:val="0"/>
          <w:numId w:val="27"/>
        </w:numPr>
        <w:spacing w:line="360" w:lineRule="auto"/>
        <w:ind w:firstLineChars="0"/>
        <w:rPr>
          <w:rFonts w:ascii="宋体" w:hAnsi="宋体" w:eastAsia="宋体" w:cs="宋体"/>
          <w:sz w:val="24"/>
          <w:szCs w:val="24"/>
          <w:highlight w:val="none"/>
        </w:rPr>
      </w:pPr>
      <w:r>
        <w:rPr>
          <w:rFonts w:ascii="宋体" w:hAnsi="宋体" w:eastAsia="宋体" w:cs="宋体"/>
          <w:sz w:val="24"/>
          <w:szCs w:val="24"/>
          <w:highlight w:val="none"/>
        </w:rPr>
        <w:t>工装升降为手摇式</w:t>
      </w:r>
    </w:p>
    <w:p w14:paraId="44D217CD">
      <w:pPr>
        <w:pStyle w:val="129"/>
        <w:widowControl/>
        <w:numPr>
          <w:ilvl w:val="0"/>
          <w:numId w:val="27"/>
        </w:numPr>
        <w:spacing w:line="360" w:lineRule="auto"/>
        <w:ind w:firstLineChars="0"/>
        <w:rPr>
          <w:rFonts w:ascii="宋体" w:hAnsi="宋体" w:eastAsia="宋体" w:cs="宋体"/>
          <w:sz w:val="24"/>
          <w:szCs w:val="24"/>
          <w:highlight w:val="none"/>
        </w:rPr>
      </w:pPr>
      <w:r>
        <w:rPr>
          <w:rFonts w:ascii="宋体" w:hAnsi="宋体" w:eastAsia="宋体" w:cs="宋体"/>
          <w:sz w:val="24"/>
          <w:szCs w:val="24"/>
          <w:highlight w:val="none"/>
        </w:rPr>
        <w:t>配重块可根据试验需求自由组装</w:t>
      </w:r>
    </w:p>
    <w:p w14:paraId="21CE6CA9">
      <w:pPr>
        <w:pStyle w:val="129"/>
        <w:widowControl/>
        <w:numPr>
          <w:ilvl w:val="0"/>
          <w:numId w:val="27"/>
        </w:numPr>
        <w:spacing w:line="360" w:lineRule="auto"/>
        <w:ind w:firstLineChars="0"/>
        <w:rPr>
          <w:rFonts w:ascii="宋体" w:hAnsi="宋体" w:eastAsia="宋体" w:cs="宋体"/>
          <w:sz w:val="24"/>
          <w:szCs w:val="24"/>
          <w:highlight w:val="none"/>
        </w:rPr>
      </w:pPr>
      <w:r>
        <w:rPr>
          <w:rFonts w:ascii="宋体" w:hAnsi="宋体" w:eastAsia="宋体" w:cs="宋体"/>
          <w:sz w:val="24"/>
          <w:szCs w:val="24"/>
          <w:highlight w:val="none"/>
        </w:rPr>
        <w:t>底部有与平台相连的固定孔，试验期间可以与平台紧密贴合，试验完毕，可以推离试验区域</w:t>
      </w:r>
    </w:p>
    <w:p w14:paraId="224E9DA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4.3.</w:t>
      </w:r>
      <w:r>
        <w:rPr>
          <w:rFonts w:ascii="宋体" w:hAnsi="宋体" w:eastAsia="宋体" w:cs="宋体"/>
          <w:sz w:val="24"/>
          <w:szCs w:val="24"/>
        </w:rPr>
        <w:t>7</w:t>
      </w:r>
      <w:r>
        <w:rPr>
          <w:rFonts w:hint="eastAsia" w:ascii="宋体" w:hAnsi="宋体" w:eastAsia="宋体" w:cs="宋体"/>
          <w:sz w:val="24"/>
          <w:szCs w:val="24"/>
        </w:rPr>
        <w:t xml:space="preserve"> 试验模块及夹具要求</w:t>
      </w:r>
    </w:p>
    <w:p w14:paraId="4763B5BA">
      <w:pPr>
        <w:pStyle w:val="129"/>
        <w:widowControl/>
        <w:numPr>
          <w:ilvl w:val="0"/>
          <w:numId w:val="28"/>
        </w:numPr>
        <w:spacing w:line="360" w:lineRule="auto"/>
        <w:ind w:firstLineChars="0"/>
        <w:rPr>
          <w:rFonts w:ascii="宋体" w:hAnsi="宋体" w:eastAsia="宋体" w:cs="宋体"/>
          <w:sz w:val="24"/>
          <w:szCs w:val="24"/>
        </w:rPr>
      </w:pPr>
      <w:r>
        <w:rPr>
          <w:rFonts w:hint="eastAsia" w:ascii="宋体" w:hAnsi="宋体" w:eastAsia="宋体" w:cs="宋体"/>
          <w:sz w:val="24"/>
          <w:szCs w:val="24"/>
        </w:rPr>
        <w:t>臀模</w:t>
      </w:r>
      <w:r>
        <w:rPr>
          <w:rFonts w:ascii="宋体" w:hAnsi="宋体" w:eastAsia="宋体" w:cs="宋体"/>
          <w:sz w:val="24"/>
          <w:szCs w:val="24"/>
        </w:rPr>
        <w:t>2套</w:t>
      </w:r>
    </w:p>
    <w:p w14:paraId="01735B7D">
      <w:pPr>
        <w:pStyle w:val="129"/>
        <w:widowControl/>
        <w:numPr>
          <w:ilvl w:val="0"/>
          <w:numId w:val="28"/>
        </w:numPr>
        <w:spacing w:line="360" w:lineRule="auto"/>
        <w:ind w:firstLineChars="0"/>
        <w:rPr>
          <w:rFonts w:ascii="宋体" w:hAnsi="宋体" w:eastAsia="宋体" w:cs="宋体"/>
          <w:sz w:val="24"/>
          <w:szCs w:val="24"/>
        </w:rPr>
      </w:pPr>
      <w:r>
        <w:rPr>
          <w:rFonts w:hint="eastAsia" w:ascii="宋体" w:hAnsi="宋体" w:eastAsia="宋体" w:cs="宋体"/>
          <w:sz w:val="24"/>
          <w:szCs w:val="24"/>
        </w:rPr>
        <w:t>背模</w:t>
      </w:r>
      <w:r>
        <w:rPr>
          <w:rFonts w:ascii="宋体" w:hAnsi="宋体" w:eastAsia="宋体" w:cs="宋体"/>
          <w:sz w:val="24"/>
          <w:szCs w:val="24"/>
        </w:rPr>
        <w:t>2套</w:t>
      </w:r>
    </w:p>
    <w:p w14:paraId="23FA0203">
      <w:pPr>
        <w:pStyle w:val="129"/>
        <w:widowControl/>
        <w:numPr>
          <w:ilvl w:val="0"/>
          <w:numId w:val="28"/>
        </w:numPr>
        <w:spacing w:line="360" w:lineRule="auto"/>
        <w:ind w:firstLineChars="0"/>
        <w:rPr>
          <w:rFonts w:ascii="宋体" w:hAnsi="宋体" w:eastAsia="宋体" w:cs="宋体"/>
          <w:sz w:val="24"/>
          <w:szCs w:val="24"/>
        </w:rPr>
      </w:pPr>
      <w:r>
        <w:rPr>
          <w:rFonts w:hint="eastAsia" w:ascii="宋体" w:hAnsi="宋体" w:eastAsia="宋体" w:cs="宋体"/>
          <w:sz w:val="24"/>
          <w:szCs w:val="24"/>
        </w:rPr>
        <w:t>隔震工装</w:t>
      </w:r>
      <w:r>
        <w:rPr>
          <w:rFonts w:ascii="宋体" w:hAnsi="宋体" w:eastAsia="宋体" w:cs="宋体"/>
          <w:sz w:val="24"/>
          <w:szCs w:val="24"/>
        </w:rPr>
        <w:t>1套</w:t>
      </w:r>
    </w:p>
    <w:p w14:paraId="2C12D39D">
      <w:pPr>
        <w:pStyle w:val="129"/>
        <w:widowControl/>
        <w:numPr>
          <w:ilvl w:val="0"/>
          <w:numId w:val="28"/>
        </w:numPr>
        <w:spacing w:line="360" w:lineRule="auto"/>
        <w:ind w:firstLineChars="0"/>
        <w:rPr>
          <w:rFonts w:ascii="宋体" w:hAnsi="宋体" w:eastAsia="宋体" w:cs="宋体"/>
          <w:sz w:val="24"/>
          <w:szCs w:val="24"/>
        </w:rPr>
      </w:pPr>
      <w:r>
        <w:rPr>
          <w:rFonts w:hint="eastAsia" w:ascii="宋体" w:hAnsi="宋体" w:eastAsia="宋体" w:cs="宋体"/>
          <w:sz w:val="24"/>
          <w:szCs w:val="24"/>
        </w:rPr>
        <w:t>靠背固定</w:t>
      </w:r>
      <w:r>
        <w:rPr>
          <w:rFonts w:ascii="宋体" w:hAnsi="宋体" w:eastAsia="宋体" w:cs="宋体"/>
          <w:sz w:val="24"/>
          <w:szCs w:val="24"/>
        </w:rPr>
        <w:t>工装</w:t>
      </w:r>
      <w:r>
        <w:rPr>
          <w:rFonts w:ascii="宋体" w:hAnsi="宋体" w:eastAsia="宋体" w:cs="宋体"/>
          <w:sz w:val="24"/>
          <w:szCs w:val="24"/>
        </w:rPr>
        <w:tab/>
      </w:r>
      <w:r>
        <w:rPr>
          <w:rFonts w:ascii="宋体" w:hAnsi="宋体" w:eastAsia="宋体" w:cs="宋体"/>
          <w:sz w:val="24"/>
          <w:szCs w:val="24"/>
        </w:rPr>
        <w:t>2套</w:t>
      </w:r>
    </w:p>
    <w:p w14:paraId="23ED9C9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4.3.</w:t>
      </w:r>
      <w:r>
        <w:rPr>
          <w:rFonts w:ascii="宋体" w:hAnsi="宋体" w:eastAsia="宋体" w:cs="宋体"/>
          <w:sz w:val="24"/>
          <w:szCs w:val="24"/>
        </w:rPr>
        <w:t>8</w:t>
      </w:r>
      <w:r>
        <w:rPr>
          <w:rFonts w:hint="eastAsia" w:ascii="宋体" w:hAnsi="宋体" w:eastAsia="宋体" w:cs="宋体"/>
          <w:sz w:val="24"/>
          <w:szCs w:val="24"/>
        </w:rPr>
        <w:t xml:space="preserve"> 控制柜要求</w:t>
      </w:r>
    </w:p>
    <w:p w14:paraId="00DAE2F2">
      <w:pPr>
        <w:pStyle w:val="129"/>
        <w:widowControl/>
        <w:numPr>
          <w:ilvl w:val="0"/>
          <w:numId w:val="29"/>
        </w:numPr>
        <w:spacing w:line="360" w:lineRule="auto"/>
        <w:ind w:firstLineChars="0"/>
        <w:rPr>
          <w:rFonts w:ascii="宋体" w:hAnsi="宋体" w:eastAsia="宋体" w:cs="宋体"/>
          <w:sz w:val="24"/>
          <w:szCs w:val="24"/>
        </w:rPr>
      </w:pPr>
      <w:r>
        <w:rPr>
          <w:rFonts w:hint="eastAsia" w:ascii="宋体" w:hAnsi="宋体" w:eastAsia="宋体" w:cs="宋体"/>
          <w:sz w:val="24"/>
          <w:szCs w:val="24"/>
        </w:rPr>
        <w:t>控制柜采用标准机柜，美观、整洁，便于维护；</w:t>
      </w:r>
    </w:p>
    <w:p w14:paraId="615C1659">
      <w:pPr>
        <w:pStyle w:val="129"/>
        <w:widowControl/>
        <w:numPr>
          <w:ilvl w:val="0"/>
          <w:numId w:val="29"/>
        </w:numPr>
        <w:spacing w:line="360" w:lineRule="auto"/>
        <w:ind w:firstLineChars="0"/>
        <w:rPr>
          <w:rFonts w:ascii="宋体" w:hAnsi="宋体" w:eastAsia="宋体" w:cs="宋体"/>
          <w:sz w:val="24"/>
          <w:szCs w:val="24"/>
        </w:rPr>
      </w:pPr>
      <w:r>
        <w:rPr>
          <w:rFonts w:hint="eastAsia" w:ascii="宋体" w:hAnsi="宋体" w:eastAsia="宋体" w:cs="宋体"/>
          <w:sz w:val="24"/>
          <w:szCs w:val="24"/>
        </w:rPr>
        <w:t>控制柜外置航空插头，方便快速插拔；</w:t>
      </w:r>
    </w:p>
    <w:p w14:paraId="4EB0996E">
      <w:pPr>
        <w:pStyle w:val="129"/>
        <w:widowControl/>
        <w:numPr>
          <w:ilvl w:val="0"/>
          <w:numId w:val="29"/>
        </w:numPr>
        <w:spacing w:line="360" w:lineRule="auto"/>
        <w:ind w:firstLineChars="0"/>
        <w:rPr>
          <w:rFonts w:ascii="宋体" w:hAnsi="宋体" w:eastAsia="宋体" w:cs="宋体"/>
          <w:sz w:val="24"/>
          <w:szCs w:val="24"/>
        </w:rPr>
      </w:pPr>
      <w:r>
        <w:rPr>
          <w:rFonts w:hint="eastAsia" w:ascii="宋体" w:hAnsi="宋体" w:eastAsia="宋体" w:cs="宋体"/>
          <w:sz w:val="24"/>
          <w:szCs w:val="24"/>
        </w:rPr>
        <w:t>工业控制计算机及数据采集控制组件需集中放置在标准机柜中，工业控制计算机采最低配置为：CPU双核，</w:t>
      </w:r>
      <w:r>
        <w:rPr>
          <w:rFonts w:ascii="宋体" w:hAnsi="宋体" w:eastAsia="宋体" w:cs="宋体"/>
          <w:sz w:val="24"/>
          <w:szCs w:val="24"/>
        </w:rPr>
        <w:t>8</w:t>
      </w:r>
      <w:r>
        <w:rPr>
          <w:rFonts w:hint="eastAsia" w:ascii="宋体" w:hAnsi="宋体" w:eastAsia="宋体" w:cs="宋体"/>
          <w:sz w:val="24"/>
          <w:szCs w:val="24"/>
        </w:rPr>
        <w:t>G内存，</w:t>
      </w:r>
      <w:r>
        <w:rPr>
          <w:rFonts w:ascii="宋体" w:hAnsi="宋体" w:eastAsia="宋体" w:cs="宋体"/>
          <w:sz w:val="24"/>
          <w:szCs w:val="24"/>
        </w:rPr>
        <w:t>1</w:t>
      </w:r>
      <w:r>
        <w:rPr>
          <w:rFonts w:hint="eastAsia" w:ascii="宋体" w:hAnsi="宋体" w:eastAsia="宋体" w:cs="宋体"/>
          <w:sz w:val="24"/>
          <w:szCs w:val="24"/>
        </w:rPr>
        <w:t>T硬盘，19吋液晶显示器。</w:t>
      </w:r>
    </w:p>
    <w:p w14:paraId="697715F2">
      <w:pPr>
        <w:widowControl/>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4.3.</w:t>
      </w:r>
      <w:r>
        <w:rPr>
          <w:rFonts w:ascii="宋体" w:hAnsi="宋体" w:eastAsia="宋体" w:cs="宋体"/>
          <w:sz w:val="24"/>
          <w:szCs w:val="24"/>
        </w:rPr>
        <w:t>9</w:t>
      </w:r>
      <w:r>
        <w:rPr>
          <w:rFonts w:hint="eastAsia" w:ascii="宋体" w:hAnsi="宋体" w:eastAsia="宋体" w:cs="宋体"/>
          <w:sz w:val="24"/>
          <w:szCs w:val="24"/>
        </w:rPr>
        <w:t xml:space="preserve"> 软件及控制要求</w:t>
      </w:r>
    </w:p>
    <w:p w14:paraId="3B2E48C6">
      <w:pPr>
        <w:pStyle w:val="129"/>
        <w:widowControl/>
        <w:numPr>
          <w:ilvl w:val="0"/>
          <w:numId w:val="30"/>
        </w:numPr>
        <w:spacing w:line="360" w:lineRule="auto"/>
        <w:ind w:firstLineChars="0"/>
        <w:rPr>
          <w:rFonts w:ascii="宋体" w:hAnsi="宋体" w:eastAsia="宋体" w:cs="宋体"/>
          <w:sz w:val="24"/>
          <w:szCs w:val="24"/>
        </w:rPr>
      </w:pPr>
      <w:r>
        <w:rPr>
          <w:rFonts w:hint="eastAsia" w:ascii="宋体" w:hAnsi="宋体" w:eastAsia="宋体" w:cs="宋体"/>
          <w:sz w:val="24"/>
          <w:szCs w:val="24"/>
        </w:rPr>
        <w:t>软件需要对试验过程的自动控制、检测结果的自动保存。</w:t>
      </w:r>
    </w:p>
    <w:p w14:paraId="7D44DD89">
      <w:pPr>
        <w:pStyle w:val="129"/>
        <w:widowControl/>
        <w:numPr>
          <w:ilvl w:val="0"/>
          <w:numId w:val="30"/>
        </w:numPr>
        <w:spacing w:line="360" w:lineRule="auto"/>
        <w:ind w:firstLineChars="0"/>
        <w:rPr>
          <w:rFonts w:ascii="宋体" w:hAnsi="宋体" w:eastAsia="宋体" w:cs="宋体"/>
          <w:sz w:val="24"/>
          <w:szCs w:val="24"/>
        </w:rPr>
      </w:pPr>
      <w:r>
        <w:rPr>
          <w:rFonts w:hint="eastAsia" w:ascii="宋体" w:hAnsi="宋体" w:eastAsia="宋体" w:cs="宋体"/>
          <w:sz w:val="24"/>
          <w:szCs w:val="24"/>
        </w:rPr>
        <w:t>系统采用 windows 平台，可以根据测试标准设置各种测试参数，可以方便地查找数据库中保存的数据和曲线，对测试报告进行评估和编辑。</w:t>
      </w:r>
    </w:p>
    <w:p w14:paraId="47C513C7">
      <w:pPr>
        <w:pStyle w:val="129"/>
        <w:widowControl/>
        <w:numPr>
          <w:ilvl w:val="0"/>
          <w:numId w:val="30"/>
        </w:numPr>
        <w:spacing w:line="360" w:lineRule="auto"/>
        <w:ind w:firstLineChars="0"/>
        <w:rPr>
          <w:rFonts w:ascii="宋体" w:hAnsi="宋体" w:eastAsia="宋体" w:cs="宋体"/>
          <w:sz w:val="24"/>
          <w:szCs w:val="24"/>
        </w:rPr>
      </w:pPr>
      <w:r>
        <w:rPr>
          <w:rFonts w:hint="eastAsia" w:ascii="宋体" w:hAnsi="宋体" w:eastAsia="宋体" w:cs="宋体"/>
          <w:sz w:val="24"/>
          <w:szCs w:val="24"/>
        </w:rPr>
        <w:t>设备具有灵活的人机操作界面，中文操作，识别画面表示，界面友好；要包含硬件测试、传感器的标定、参数控制、数据分析等功能，分权限操作(操作员/工程师)</w:t>
      </w:r>
    </w:p>
    <w:p w14:paraId="411F5965">
      <w:pPr>
        <w:pStyle w:val="129"/>
        <w:widowControl/>
        <w:numPr>
          <w:ilvl w:val="0"/>
          <w:numId w:val="30"/>
        </w:numPr>
        <w:spacing w:line="360" w:lineRule="auto"/>
        <w:ind w:firstLineChars="0"/>
        <w:rPr>
          <w:rFonts w:ascii="宋体" w:hAnsi="宋体" w:eastAsia="宋体" w:cs="宋体"/>
          <w:sz w:val="24"/>
          <w:szCs w:val="24"/>
        </w:rPr>
      </w:pPr>
      <w:r>
        <w:rPr>
          <w:rFonts w:hint="eastAsia" w:ascii="宋体" w:hAnsi="宋体" w:eastAsia="宋体" w:cs="宋体"/>
          <w:sz w:val="24"/>
          <w:szCs w:val="24"/>
        </w:rPr>
        <w:t>测试报告是标准化的，输出测试数据准确、规范。</w:t>
      </w:r>
    </w:p>
    <w:p w14:paraId="6638DEB9">
      <w:pPr>
        <w:pStyle w:val="129"/>
        <w:widowControl/>
        <w:numPr>
          <w:ilvl w:val="0"/>
          <w:numId w:val="18"/>
        </w:numPr>
        <w:spacing w:line="360" w:lineRule="auto"/>
        <w:ind w:firstLineChars="0"/>
        <w:rPr>
          <w:rFonts w:ascii="宋体" w:hAnsi="宋体" w:eastAsia="宋体" w:cs="宋体"/>
          <w:sz w:val="24"/>
          <w:szCs w:val="24"/>
        </w:rPr>
      </w:pPr>
      <w:r>
        <w:rPr>
          <w:rFonts w:hint="eastAsia" w:ascii="宋体" w:hAnsi="宋体" w:eastAsia="宋体" w:cs="宋体"/>
          <w:sz w:val="24"/>
          <w:szCs w:val="24"/>
          <w:lang w:val="en-US" w:eastAsia="zh-CN"/>
        </w:rPr>
        <w:t>应免费对设备软件终身免费升级。</w:t>
      </w:r>
    </w:p>
    <w:p w14:paraId="5F37CF7D">
      <w:pPr>
        <w:pStyle w:val="116"/>
        <w:numPr>
          <w:ilvl w:val="0"/>
          <w:numId w:val="22"/>
        </w:numPr>
        <w:spacing w:line="360" w:lineRule="auto"/>
        <w:ind w:firstLine="482" w:firstLineChars="200"/>
        <w:outlineLvl w:val="2"/>
        <w:rPr>
          <w:rFonts w:eastAsia="宋体" w:cs="宋体"/>
          <w:b/>
          <w:bCs w:val="0"/>
          <w:sz w:val="24"/>
          <w:szCs w:val="24"/>
        </w:rPr>
      </w:pPr>
      <w:r>
        <w:rPr>
          <w:rFonts w:hint="eastAsia" w:ascii="宋体" w:hAnsi="宋体" w:eastAsia="宋体"/>
          <w:b/>
          <w:bCs/>
          <w:sz w:val="24"/>
          <w:szCs w:val="24"/>
        </w:rPr>
        <w:t>★</w:t>
      </w:r>
      <w:r>
        <w:rPr>
          <w:rFonts w:hint="eastAsia" w:eastAsia="宋体" w:cs="宋体"/>
          <w:b/>
          <w:bCs w:val="0"/>
          <w:sz w:val="24"/>
          <w:szCs w:val="24"/>
        </w:rPr>
        <w:t>进口</w:t>
      </w:r>
      <w:r>
        <w:rPr>
          <w:rFonts w:hint="eastAsia" w:eastAsia="宋体" w:cs="宋体"/>
          <w:b/>
          <w:bCs w:val="0"/>
          <w:sz w:val="24"/>
          <w:szCs w:val="24"/>
          <w:lang w:val="en-US" w:eastAsia="zh-CN"/>
        </w:rPr>
        <w:t>一</w:t>
      </w:r>
      <w:r>
        <w:rPr>
          <w:rFonts w:hint="eastAsia" w:eastAsia="宋体" w:cs="宋体"/>
          <w:b/>
          <w:bCs w:val="0"/>
          <w:sz w:val="24"/>
          <w:szCs w:val="24"/>
        </w:rPr>
        <w:t>代H点假人</w:t>
      </w:r>
    </w:p>
    <w:p w14:paraId="3DF94B9D">
      <w:pPr>
        <w:pStyle w:val="129"/>
        <w:widowControl/>
        <w:numPr>
          <w:ilvl w:val="0"/>
          <w:numId w:val="0"/>
        </w:numPr>
        <w:spacing w:line="360" w:lineRule="auto"/>
        <w:ind w:left="480" w:leftChars="0"/>
        <w:rPr>
          <w:rFonts w:hint="eastAsia" w:ascii="宋体" w:hAnsi="宋体" w:eastAsia="宋体" w:cs="宋体"/>
          <w:sz w:val="24"/>
          <w:szCs w:val="24"/>
        </w:rPr>
      </w:pPr>
      <w:r>
        <w:rPr>
          <w:rFonts w:hint="eastAsia" w:ascii="宋体" w:hAnsi="宋体" w:eastAsia="宋体" w:cs="宋体"/>
          <w:sz w:val="24"/>
          <w:szCs w:val="24"/>
          <w:lang w:val="en-US" w:eastAsia="zh-CN"/>
        </w:rPr>
        <w:t>5.1</w:t>
      </w:r>
      <w:r>
        <w:rPr>
          <w:rFonts w:hint="eastAsia" w:ascii="宋体" w:hAnsi="宋体" w:eastAsia="宋体" w:cs="宋体"/>
          <w:sz w:val="24"/>
          <w:szCs w:val="24"/>
        </w:rPr>
        <w:t>产品功能：</w:t>
      </w:r>
    </w:p>
    <w:p w14:paraId="27632F70">
      <w:pPr>
        <w:pStyle w:val="129"/>
        <w:widowControl/>
        <w:numPr>
          <w:ilvl w:val="0"/>
          <w:numId w:val="0"/>
        </w:numPr>
        <w:spacing w:line="360" w:lineRule="auto"/>
        <w:ind w:left="480" w:leftChars="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HPM 一代H点假人</w:t>
      </w:r>
      <w:r>
        <w:rPr>
          <w:rFonts w:hint="eastAsia" w:ascii="宋体" w:hAnsi="宋体" w:eastAsia="宋体" w:cs="宋体"/>
          <w:sz w:val="24"/>
          <w:szCs w:val="24"/>
        </w:rPr>
        <w:t>（HPM）主要用于汽车座椅H点和R点确定程序，包括</w:t>
      </w:r>
      <w:r>
        <w:rPr>
          <w:rFonts w:hint="eastAsia" w:ascii="宋体" w:hAnsi="宋体" w:eastAsia="宋体" w:cs="宋体"/>
          <w:sz w:val="24"/>
          <w:szCs w:val="24"/>
          <w:lang w:val="en-US" w:eastAsia="zh-CN"/>
        </w:rPr>
        <w:t>中重卡、</w:t>
      </w:r>
      <w:r>
        <w:rPr>
          <w:rFonts w:hint="eastAsia" w:ascii="宋体" w:hAnsi="宋体" w:eastAsia="宋体" w:cs="宋体"/>
          <w:sz w:val="24"/>
          <w:szCs w:val="24"/>
        </w:rPr>
        <w:t>客车、乘用车</w:t>
      </w:r>
      <w:r>
        <w:rPr>
          <w:rFonts w:hint="eastAsia" w:ascii="宋体" w:hAnsi="宋体" w:eastAsia="宋体" w:cs="宋体"/>
          <w:sz w:val="24"/>
          <w:szCs w:val="24"/>
          <w:lang w:val="en-US" w:eastAsia="zh-CN"/>
        </w:rPr>
        <w:t>和</w:t>
      </w:r>
      <w:r>
        <w:rPr>
          <w:rFonts w:hint="eastAsia" w:ascii="宋体" w:hAnsi="宋体" w:eastAsia="宋体" w:cs="宋体"/>
          <w:sz w:val="24"/>
          <w:szCs w:val="24"/>
        </w:rPr>
        <w:t>商务车测试试验等。</w:t>
      </w:r>
    </w:p>
    <w:p w14:paraId="0F66148D">
      <w:pPr>
        <w:pStyle w:val="129"/>
        <w:widowControl/>
        <w:numPr>
          <w:ilvl w:val="0"/>
          <w:numId w:val="0"/>
        </w:numPr>
        <w:spacing w:line="360" w:lineRule="auto"/>
        <w:ind w:left="480" w:leftChars="0"/>
        <w:rPr>
          <w:rFonts w:hint="eastAsia" w:ascii="宋体" w:hAnsi="宋体" w:eastAsia="宋体" w:cs="宋体"/>
          <w:sz w:val="24"/>
          <w:szCs w:val="24"/>
        </w:rPr>
      </w:pPr>
      <w:r>
        <w:rPr>
          <w:rFonts w:hint="eastAsia" w:ascii="宋体" w:hAnsi="宋体" w:eastAsia="宋体" w:cs="宋体"/>
          <w:sz w:val="24"/>
          <w:szCs w:val="24"/>
          <w:lang w:val="en-US" w:eastAsia="zh-CN"/>
        </w:rPr>
        <w:t>5.2</w:t>
      </w:r>
      <w:r>
        <w:rPr>
          <w:rFonts w:hint="eastAsia" w:ascii="宋体" w:hAnsi="宋体" w:eastAsia="宋体" w:cs="宋体"/>
          <w:sz w:val="24"/>
          <w:szCs w:val="24"/>
        </w:rPr>
        <w:t>技术参数：</w:t>
      </w:r>
    </w:p>
    <w:p w14:paraId="680B0615">
      <w:pPr>
        <w:pStyle w:val="129"/>
        <w:widowControl/>
        <w:numPr>
          <w:ilvl w:val="0"/>
          <w:numId w:val="0"/>
        </w:numPr>
        <w:spacing w:line="360" w:lineRule="auto"/>
        <w:ind w:left="480" w:leftChars="0"/>
        <w:rPr>
          <w:rFonts w:hint="eastAsia" w:ascii="宋体" w:hAnsi="宋体" w:eastAsia="宋体" w:cs="宋体"/>
          <w:sz w:val="24"/>
          <w:szCs w:val="24"/>
        </w:rPr>
      </w:pPr>
      <w:r>
        <w:rPr>
          <w:rFonts w:hint="eastAsia" w:ascii="宋体" w:hAnsi="宋体" w:eastAsia="宋体" w:cs="宋体"/>
          <w:sz w:val="24"/>
          <w:szCs w:val="24"/>
          <w:lang w:eastAsia="zh-CN"/>
        </w:rPr>
        <w:t>HPM 一代H点假人</w:t>
      </w:r>
      <w:r>
        <w:rPr>
          <w:rFonts w:hint="eastAsia" w:ascii="宋体" w:hAnsi="宋体" w:eastAsia="宋体" w:cs="宋体"/>
          <w:sz w:val="24"/>
          <w:szCs w:val="24"/>
        </w:rPr>
        <w:t>技术参数：</w:t>
      </w:r>
    </w:p>
    <w:p w14:paraId="3F2C75F0">
      <w:pPr>
        <w:pStyle w:val="129"/>
        <w:widowControl/>
        <w:numPr>
          <w:ilvl w:val="0"/>
          <w:numId w:val="0"/>
        </w:numPr>
        <w:spacing w:line="360" w:lineRule="auto"/>
        <w:ind w:left="480" w:leftChars="0"/>
        <w:rPr>
          <w:rFonts w:hint="eastAsia" w:ascii="宋体" w:hAnsi="宋体" w:eastAsia="宋体" w:cs="宋体"/>
          <w:sz w:val="24"/>
          <w:szCs w:val="24"/>
          <w:lang w:eastAsia="zh-CN"/>
        </w:rPr>
      </w:pPr>
      <w:r>
        <w:rPr>
          <w:rFonts w:hint="eastAsia" w:ascii="宋体" w:hAnsi="宋体" w:eastAsia="宋体" w:cs="宋体"/>
          <w:sz w:val="24"/>
          <w:szCs w:val="24"/>
        </w:rPr>
        <w:t>产品从美国SAE</w:t>
      </w:r>
      <w:r>
        <w:rPr>
          <w:rFonts w:hint="eastAsia" w:ascii="宋体" w:hAnsi="宋体" w:eastAsia="宋体" w:cs="宋体"/>
          <w:sz w:val="24"/>
          <w:szCs w:val="24"/>
          <w:lang w:val="en-US" w:eastAsia="zh-CN"/>
        </w:rPr>
        <w:t>原装</w:t>
      </w:r>
      <w:r>
        <w:rPr>
          <w:rFonts w:hint="eastAsia" w:ascii="宋体" w:hAnsi="宋体" w:eastAsia="宋体" w:cs="宋体"/>
          <w:sz w:val="24"/>
          <w:szCs w:val="24"/>
        </w:rPr>
        <w:t>进口，满足美国SAE J826-2021要求</w:t>
      </w:r>
      <w:r>
        <w:rPr>
          <w:rFonts w:hint="eastAsia" w:ascii="宋体" w:hAnsi="宋体" w:eastAsia="宋体" w:cs="宋体"/>
          <w:sz w:val="24"/>
          <w:szCs w:val="24"/>
          <w:lang w:eastAsia="zh-CN"/>
        </w:rPr>
        <w:t>；</w:t>
      </w:r>
    </w:p>
    <w:p w14:paraId="22E677F6">
      <w:pPr>
        <w:pStyle w:val="129"/>
        <w:widowControl/>
        <w:numPr>
          <w:ilvl w:val="0"/>
          <w:numId w:val="0"/>
        </w:numPr>
        <w:spacing w:line="360" w:lineRule="auto"/>
        <w:ind w:left="480" w:leftChars="0" w:firstLine="240" w:firstLineChars="100"/>
        <w:rPr>
          <w:rFonts w:hint="eastAsia" w:ascii="宋体" w:hAnsi="宋体" w:eastAsia="宋体" w:cs="宋体"/>
          <w:sz w:val="24"/>
          <w:szCs w:val="24"/>
          <w:lang w:eastAsia="zh-CN"/>
        </w:rPr>
      </w:pPr>
      <w:r>
        <w:rPr>
          <w:rFonts w:hint="eastAsia" w:ascii="宋体" w:hAnsi="宋体" w:eastAsia="宋体" w:cs="宋体"/>
          <w:sz w:val="24"/>
          <w:szCs w:val="24"/>
          <w:lang w:eastAsia="zh-CN"/>
        </w:rPr>
        <w:t>满足GB 15083-2019，</w:t>
      </w:r>
    </w:p>
    <w:p w14:paraId="5D7BE18C">
      <w:pPr>
        <w:pStyle w:val="129"/>
        <w:widowControl/>
        <w:numPr>
          <w:ilvl w:val="0"/>
          <w:numId w:val="0"/>
        </w:numPr>
        <w:spacing w:line="360" w:lineRule="auto"/>
        <w:ind w:left="480" w:leftChars="0"/>
        <w:rPr>
          <w:rFonts w:hint="eastAsia" w:ascii="宋体" w:hAnsi="宋体" w:eastAsia="宋体" w:cs="宋体"/>
          <w:sz w:val="24"/>
          <w:szCs w:val="24"/>
          <w:lang w:eastAsia="zh-CN"/>
        </w:rPr>
      </w:pPr>
      <w:r>
        <w:rPr>
          <w:rFonts w:hint="eastAsia" w:ascii="宋体" w:hAnsi="宋体" w:eastAsia="宋体" w:cs="宋体"/>
          <w:sz w:val="24"/>
          <w:szCs w:val="24"/>
          <w:lang w:eastAsia="zh-CN"/>
        </w:rPr>
        <w:t>满足GB 14167-2013标准附录C中C.5和图C.2的要求，</w:t>
      </w:r>
    </w:p>
    <w:p w14:paraId="6E7F4B15">
      <w:pPr>
        <w:pStyle w:val="129"/>
        <w:widowControl/>
        <w:numPr>
          <w:ilvl w:val="0"/>
          <w:numId w:val="0"/>
        </w:numPr>
        <w:spacing w:line="360" w:lineRule="auto"/>
        <w:ind w:left="480" w:leftChars="0"/>
        <w:rPr>
          <w:rFonts w:hint="eastAsia" w:ascii="宋体" w:hAnsi="宋体" w:eastAsia="宋体" w:cs="宋体"/>
          <w:sz w:val="24"/>
          <w:szCs w:val="24"/>
          <w:lang w:eastAsia="zh-CN"/>
        </w:rPr>
      </w:pPr>
      <w:r>
        <w:rPr>
          <w:rFonts w:hint="eastAsia" w:ascii="宋体" w:hAnsi="宋体" w:eastAsia="宋体" w:cs="宋体"/>
          <w:sz w:val="24"/>
          <w:szCs w:val="24"/>
          <w:lang w:eastAsia="zh-CN"/>
        </w:rPr>
        <w:t>满足GBT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29120-2012 H点、R点的确定程序</w:t>
      </w:r>
    </w:p>
    <w:p w14:paraId="17F68CB4">
      <w:pPr>
        <w:pStyle w:val="129"/>
        <w:widowControl/>
        <w:numPr>
          <w:ilvl w:val="0"/>
          <w:numId w:val="0"/>
        </w:numPr>
        <w:spacing w:line="360" w:lineRule="auto"/>
        <w:ind w:left="480" w:leftChars="0"/>
        <w:rPr>
          <w:rFonts w:hint="eastAsia" w:ascii="宋体" w:hAnsi="宋体" w:eastAsia="宋体" w:cs="宋体"/>
          <w:sz w:val="24"/>
          <w:szCs w:val="24"/>
        </w:rPr>
      </w:pPr>
      <w:r>
        <w:rPr>
          <w:rFonts w:hint="eastAsia" w:ascii="宋体" w:hAnsi="宋体" w:eastAsia="宋体" w:cs="宋体"/>
          <w:sz w:val="24"/>
          <w:szCs w:val="24"/>
        </w:rPr>
        <w:t>SAE 原</w:t>
      </w:r>
      <w:r>
        <w:rPr>
          <w:rFonts w:hint="eastAsia" w:ascii="宋体" w:hAnsi="宋体" w:eastAsia="宋体" w:cs="宋体"/>
          <w:sz w:val="24"/>
          <w:szCs w:val="24"/>
          <w:lang w:val="en-US" w:eastAsia="zh-CN"/>
        </w:rPr>
        <w:t>纸</w:t>
      </w:r>
      <w:r>
        <w:rPr>
          <w:rFonts w:hint="eastAsia" w:ascii="宋体" w:hAnsi="宋体" w:eastAsia="宋体" w:cs="宋体"/>
          <w:sz w:val="24"/>
          <w:szCs w:val="24"/>
        </w:rPr>
        <w:t>版</w:t>
      </w:r>
      <w:r>
        <w:rPr>
          <w:rFonts w:hint="eastAsia" w:ascii="宋体" w:hAnsi="宋体" w:eastAsia="宋体" w:cs="宋体"/>
          <w:sz w:val="24"/>
          <w:szCs w:val="24"/>
          <w:lang w:val="en-US" w:eastAsia="zh-CN"/>
        </w:rPr>
        <w:t>本</w:t>
      </w:r>
      <w:r>
        <w:rPr>
          <w:rFonts w:hint="eastAsia" w:ascii="宋体" w:hAnsi="宋体" w:eastAsia="宋体" w:cs="宋体"/>
          <w:sz w:val="24"/>
          <w:szCs w:val="24"/>
        </w:rPr>
        <w:t>（英文）产品手册、中文手册。</w:t>
      </w:r>
    </w:p>
    <w:p w14:paraId="1A7407FD">
      <w:pPr>
        <w:pStyle w:val="129"/>
        <w:widowControl/>
        <w:numPr>
          <w:ilvl w:val="0"/>
          <w:numId w:val="0"/>
        </w:numPr>
        <w:spacing w:line="360" w:lineRule="auto"/>
        <w:ind w:left="480" w:leftChars="0"/>
        <w:rPr>
          <w:rFonts w:hint="eastAsia" w:ascii="宋体" w:hAnsi="宋体" w:eastAsia="宋体" w:cs="宋体"/>
          <w:sz w:val="24"/>
          <w:szCs w:val="24"/>
        </w:rPr>
      </w:pPr>
      <w:r>
        <w:rPr>
          <w:rFonts w:hint="eastAsia" w:ascii="宋体" w:hAnsi="宋体" w:eastAsia="宋体" w:cs="宋体"/>
          <w:sz w:val="24"/>
          <w:szCs w:val="24"/>
          <w:lang w:eastAsia="zh-CN"/>
        </w:rPr>
        <w:t>HPM 一代H点假人</w:t>
      </w:r>
      <w:r>
        <w:rPr>
          <w:rFonts w:hint="eastAsia" w:ascii="宋体" w:hAnsi="宋体" w:eastAsia="宋体" w:cs="宋体"/>
          <w:sz w:val="24"/>
          <w:szCs w:val="24"/>
        </w:rPr>
        <w:t>专用白布符合《GB/T 29120-2012 H点和R点确定程序》的要求，</w:t>
      </w:r>
      <w:r>
        <w:rPr>
          <w:rFonts w:hint="eastAsia" w:ascii="宋体" w:hAnsi="宋体" w:eastAsia="宋体" w:cs="宋体"/>
          <w:sz w:val="24"/>
          <w:szCs w:val="24"/>
          <w:lang w:val="en-US" w:eastAsia="zh-CN"/>
        </w:rPr>
        <w:t>H点假人白布要求含三方检测报告，</w:t>
      </w:r>
      <w:r>
        <w:rPr>
          <w:rFonts w:hint="eastAsia" w:ascii="宋体" w:hAnsi="宋体" w:eastAsia="宋体" w:cs="宋体"/>
          <w:sz w:val="24"/>
          <w:szCs w:val="24"/>
        </w:rPr>
        <w:t xml:space="preserve">重约0.228kg/m2。 </w:t>
      </w:r>
    </w:p>
    <w:p w14:paraId="47CE986D">
      <w:pPr>
        <w:pStyle w:val="129"/>
        <w:widowControl/>
        <w:numPr>
          <w:ilvl w:val="0"/>
          <w:numId w:val="0"/>
        </w:numPr>
        <w:spacing w:line="360" w:lineRule="auto"/>
        <w:ind w:left="480" w:leftChars="0"/>
        <w:rPr>
          <w:rFonts w:hint="eastAsia" w:ascii="宋体" w:hAnsi="宋体" w:eastAsia="宋体" w:cs="宋体"/>
          <w:sz w:val="24"/>
          <w:szCs w:val="24"/>
        </w:rPr>
      </w:pPr>
      <w:r>
        <w:rPr>
          <w:rFonts w:hint="eastAsia" w:ascii="宋体" w:hAnsi="宋体" w:eastAsia="宋体" w:cs="宋体"/>
          <w:sz w:val="24"/>
          <w:szCs w:val="24"/>
        </w:rPr>
        <w:t>工作环境：温度-5℃~40℃，湿度&lt;85%RH。</w:t>
      </w:r>
    </w:p>
    <w:p w14:paraId="7327411C">
      <w:pPr>
        <w:pStyle w:val="129"/>
        <w:widowControl/>
        <w:numPr>
          <w:ilvl w:val="0"/>
          <w:numId w:val="0"/>
        </w:numPr>
        <w:spacing w:line="360" w:lineRule="auto"/>
        <w:ind w:left="480" w:leftChars="0"/>
        <w:rPr>
          <w:rFonts w:hint="eastAsia" w:ascii="宋体" w:hAnsi="宋体" w:eastAsia="宋体" w:cs="宋体"/>
          <w:sz w:val="24"/>
          <w:szCs w:val="24"/>
          <w:lang w:val="en-US" w:eastAsia="zh-CN"/>
        </w:rPr>
      </w:pPr>
      <w:bookmarkStart w:id="38" w:name="_Toc464127889"/>
      <w:bookmarkStart w:id="39" w:name="_Toc464127552"/>
      <w:r>
        <w:rPr>
          <w:rFonts w:hint="eastAsia" w:ascii="宋体" w:hAnsi="宋体" w:eastAsia="宋体" w:cs="宋体"/>
          <w:sz w:val="24"/>
          <w:szCs w:val="24"/>
          <w:lang w:val="en-US" w:eastAsia="zh-CN"/>
        </w:rPr>
        <w:t>5.3</w:t>
      </w:r>
      <w:bookmarkEnd w:id="38"/>
      <w:bookmarkEnd w:id="39"/>
      <w:r>
        <w:rPr>
          <w:rFonts w:hint="eastAsia" w:ascii="宋体" w:hAnsi="宋体" w:eastAsia="宋体" w:cs="宋体"/>
          <w:sz w:val="24"/>
          <w:szCs w:val="24"/>
          <w:lang w:val="en-US" w:eastAsia="zh-CN"/>
        </w:rPr>
        <w:t xml:space="preserve"> 产品清单</w:t>
      </w:r>
    </w:p>
    <w:p w14:paraId="72F4B4DB">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进口一代H点假人（HPM I）供货设备清单如下：</w:t>
      </w:r>
    </w:p>
    <w:tbl>
      <w:tblPr>
        <w:tblStyle w:val="39"/>
        <w:tblW w:w="4645" w:type="pct"/>
        <w:jc w:val="center"/>
        <w:tblLayout w:type="fixed"/>
        <w:tblCellMar>
          <w:top w:w="0" w:type="dxa"/>
          <w:left w:w="108" w:type="dxa"/>
          <w:bottom w:w="0" w:type="dxa"/>
          <w:right w:w="108" w:type="dxa"/>
        </w:tblCellMar>
      </w:tblPr>
      <w:tblGrid>
        <w:gridCol w:w="851"/>
        <w:gridCol w:w="2892"/>
        <w:gridCol w:w="3129"/>
        <w:gridCol w:w="884"/>
        <w:gridCol w:w="871"/>
      </w:tblGrid>
      <w:tr w14:paraId="5FDB4634">
        <w:tblPrEx>
          <w:tblCellMar>
            <w:top w:w="0" w:type="dxa"/>
            <w:left w:w="108" w:type="dxa"/>
            <w:bottom w:w="0" w:type="dxa"/>
            <w:right w:w="108" w:type="dxa"/>
          </w:tblCellMar>
        </w:tblPrEx>
        <w:trPr>
          <w:trHeight w:val="345" w:hRule="atLeast"/>
          <w:jc w:val="center"/>
        </w:trPr>
        <w:tc>
          <w:tcPr>
            <w:tcW w:w="49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21F1736">
            <w:pPr>
              <w:pStyle w:val="129"/>
              <w:widowControl/>
              <w:numPr>
                <w:ilvl w:val="0"/>
                <w:numId w:val="0"/>
              </w:num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bookmarkStart w:id="40" w:name="_Toc3466"/>
            <w:bookmarkEnd w:id="40"/>
            <w:bookmarkStart w:id="41" w:name="_Toc17981"/>
            <w:bookmarkEnd w:id="41"/>
            <w:bookmarkStart w:id="42" w:name="_Toc16639"/>
            <w:bookmarkEnd w:id="42"/>
            <w:r>
              <w:rPr>
                <w:rFonts w:hint="eastAsia" w:ascii="宋体" w:hAnsi="宋体" w:eastAsia="宋体" w:cs="宋体"/>
                <w:color w:val="000000" w:themeColor="text1"/>
                <w:sz w:val="24"/>
                <w:szCs w:val="24"/>
                <w:lang w:val="en-US" w:eastAsia="zh-CN"/>
                <w14:textFill>
                  <w14:solidFill>
                    <w14:schemeClr w14:val="tx1"/>
                  </w14:solidFill>
                </w14:textFill>
              </w:rPr>
              <w:t>序号</w:t>
            </w:r>
          </w:p>
        </w:tc>
        <w:tc>
          <w:tcPr>
            <w:tcW w:w="1676" w:type="pct"/>
            <w:tcBorders>
              <w:top w:val="single" w:color="auto" w:sz="4" w:space="0"/>
              <w:left w:val="nil"/>
              <w:bottom w:val="single" w:color="auto" w:sz="4" w:space="0"/>
              <w:right w:val="single" w:color="auto" w:sz="4" w:space="0"/>
            </w:tcBorders>
            <w:shd w:val="clear" w:color="auto" w:fill="auto"/>
            <w:noWrap/>
            <w:vAlign w:val="center"/>
          </w:tcPr>
          <w:p w14:paraId="5FB73610">
            <w:pPr>
              <w:pStyle w:val="129"/>
              <w:widowControl/>
              <w:numPr>
                <w:ilvl w:val="0"/>
                <w:numId w:val="0"/>
              </w:num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项目</w:t>
            </w:r>
          </w:p>
        </w:tc>
        <w:tc>
          <w:tcPr>
            <w:tcW w:w="1813" w:type="pct"/>
            <w:tcBorders>
              <w:top w:val="single" w:color="auto" w:sz="4" w:space="0"/>
              <w:left w:val="nil"/>
              <w:bottom w:val="single" w:color="auto" w:sz="4" w:space="0"/>
              <w:right w:val="single" w:color="auto" w:sz="4" w:space="0"/>
            </w:tcBorders>
            <w:shd w:val="clear" w:color="auto" w:fill="auto"/>
            <w:vAlign w:val="center"/>
          </w:tcPr>
          <w:p w14:paraId="281E5ED7">
            <w:pPr>
              <w:pStyle w:val="129"/>
              <w:widowControl/>
              <w:numPr>
                <w:ilvl w:val="0"/>
                <w:numId w:val="0"/>
              </w:num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备注</w:t>
            </w:r>
          </w:p>
        </w:tc>
        <w:tc>
          <w:tcPr>
            <w:tcW w:w="512" w:type="pct"/>
            <w:tcBorders>
              <w:top w:val="single" w:color="auto" w:sz="4" w:space="0"/>
              <w:left w:val="nil"/>
              <w:bottom w:val="single" w:color="auto" w:sz="4" w:space="0"/>
              <w:right w:val="single" w:color="auto" w:sz="4" w:space="0"/>
            </w:tcBorders>
            <w:shd w:val="clear" w:color="auto" w:fill="auto"/>
            <w:noWrap/>
            <w:vAlign w:val="center"/>
          </w:tcPr>
          <w:p w14:paraId="346451CC">
            <w:pPr>
              <w:pStyle w:val="129"/>
              <w:widowControl/>
              <w:numPr>
                <w:ilvl w:val="0"/>
                <w:numId w:val="0"/>
              </w:num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数量</w:t>
            </w:r>
          </w:p>
        </w:tc>
        <w:tc>
          <w:tcPr>
            <w:tcW w:w="504" w:type="pct"/>
            <w:tcBorders>
              <w:top w:val="single" w:color="auto" w:sz="4" w:space="0"/>
              <w:left w:val="nil"/>
              <w:bottom w:val="single" w:color="auto" w:sz="4" w:space="0"/>
              <w:right w:val="single" w:color="auto" w:sz="4" w:space="0"/>
            </w:tcBorders>
            <w:shd w:val="clear" w:color="auto" w:fill="auto"/>
            <w:noWrap/>
            <w:vAlign w:val="center"/>
          </w:tcPr>
          <w:p w14:paraId="24E628ED">
            <w:pPr>
              <w:pStyle w:val="129"/>
              <w:widowControl/>
              <w:numPr>
                <w:ilvl w:val="0"/>
                <w:numId w:val="0"/>
              </w:numPr>
              <w:spacing w:line="36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单位</w:t>
            </w:r>
          </w:p>
        </w:tc>
      </w:tr>
      <w:tr w14:paraId="72BC3BF3">
        <w:tblPrEx>
          <w:tblCellMar>
            <w:top w:w="0" w:type="dxa"/>
            <w:left w:w="108" w:type="dxa"/>
            <w:bottom w:w="0" w:type="dxa"/>
            <w:right w:w="108" w:type="dxa"/>
          </w:tblCellMar>
        </w:tblPrEx>
        <w:trPr>
          <w:trHeight w:val="345" w:hRule="atLeast"/>
          <w:jc w:val="center"/>
        </w:trPr>
        <w:tc>
          <w:tcPr>
            <w:tcW w:w="493" w:type="pct"/>
            <w:tcBorders>
              <w:top w:val="nil"/>
              <w:left w:val="single" w:color="auto" w:sz="4" w:space="0"/>
              <w:bottom w:val="single" w:color="auto" w:sz="4" w:space="0"/>
              <w:right w:val="single" w:color="auto" w:sz="4" w:space="0"/>
            </w:tcBorders>
            <w:shd w:val="clear" w:color="auto" w:fill="auto"/>
            <w:noWrap/>
            <w:vAlign w:val="center"/>
          </w:tcPr>
          <w:p w14:paraId="7DBDAC03">
            <w:pPr>
              <w:pStyle w:val="129"/>
              <w:widowControl/>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676" w:type="pct"/>
            <w:tcBorders>
              <w:top w:val="nil"/>
              <w:left w:val="nil"/>
              <w:bottom w:val="single" w:color="auto" w:sz="4" w:space="0"/>
              <w:right w:val="single" w:color="auto" w:sz="4" w:space="0"/>
            </w:tcBorders>
            <w:shd w:val="clear" w:color="auto" w:fill="auto"/>
            <w:noWrap/>
            <w:vAlign w:val="center"/>
          </w:tcPr>
          <w:p w14:paraId="1B743D4C">
            <w:pPr>
              <w:pStyle w:val="129"/>
              <w:widowControl/>
              <w:numPr>
                <w:ilvl w:val="0"/>
                <w:numId w:val="0"/>
              </w:numPr>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HPM 一代H点假人</w:t>
            </w:r>
          </w:p>
        </w:tc>
        <w:tc>
          <w:tcPr>
            <w:tcW w:w="1813" w:type="pct"/>
            <w:tcBorders>
              <w:top w:val="nil"/>
              <w:left w:val="nil"/>
              <w:bottom w:val="single" w:color="auto" w:sz="4" w:space="0"/>
              <w:right w:val="single" w:color="auto" w:sz="4" w:space="0"/>
            </w:tcBorders>
            <w:shd w:val="clear" w:color="auto" w:fill="auto"/>
            <w:vAlign w:val="center"/>
          </w:tcPr>
          <w:p w14:paraId="1C59DBC7">
            <w:pPr>
              <w:pStyle w:val="129"/>
              <w:widowControl/>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满足SAE J826-2021</w:t>
            </w:r>
          </w:p>
        </w:tc>
        <w:tc>
          <w:tcPr>
            <w:tcW w:w="512" w:type="pct"/>
            <w:tcBorders>
              <w:top w:val="nil"/>
              <w:left w:val="nil"/>
              <w:bottom w:val="single" w:color="auto" w:sz="4" w:space="0"/>
              <w:right w:val="single" w:color="auto" w:sz="4" w:space="0"/>
            </w:tcBorders>
            <w:shd w:val="clear" w:color="auto" w:fill="auto"/>
            <w:noWrap/>
            <w:vAlign w:val="center"/>
          </w:tcPr>
          <w:p w14:paraId="28440FE6">
            <w:pPr>
              <w:pStyle w:val="129"/>
              <w:widowControl/>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504" w:type="pct"/>
            <w:tcBorders>
              <w:top w:val="nil"/>
              <w:left w:val="nil"/>
              <w:bottom w:val="single" w:color="auto" w:sz="4" w:space="0"/>
              <w:right w:val="single" w:color="auto" w:sz="4" w:space="0"/>
            </w:tcBorders>
            <w:shd w:val="clear" w:color="auto" w:fill="auto"/>
            <w:noWrap/>
            <w:vAlign w:val="center"/>
          </w:tcPr>
          <w:p w14:paraId="393186E1">
            <w:pPr>
              <w:pStyle w:val="129"/>
              <w:widowControl/>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r>
      <w:tr w14:paraId="6A4875A1">
        <w:tblPrEx>
          <w:tblCellMar>
            <w:top w:w="0" w:type="dxa"/>
            <w:left w:w="108" w:type="dxa"/>
            <w:bottom w:w="0" w:type="dxa"/>
            <w:right w:w="108" w:type="dxa"/>
          </w:tblCellMar>
        </w:tblPrEx>
        <w:trPr>
          <w:trHeight w:val="345" w:hRule="atLeast"/>
          <w:jc w:val="center"/>
        </w:trPr>
        <w:tc>
          <w:tcPr>
            <w:tcW w:w="493" w:type="pct"/>
            <w:tcBorders>
              <w:top w:val="nil"/>
              <w:left w:val="single" w:color="auto" w:sz="4" w:space="0"/>
              <w:bottom w:val="single" w:color="auto" w:sz="4" w:space="0"/>
              <w:right w:val="single" w:color="auto" w:sz="4" w:space="0"/>
            </w:tcBorders>
            <w:shd w:val="clear" w:color="auto" w:fill="auto"/>
            <w:noWrap/>
            <w:vAlign w:val="center"/>
          </w:tcPr>
          <w:p w14:paraId="767D9D68">
            <w:pPr>
              <w:pStyle w:val="129"/>
              <w:widowControl/>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676" w:type="pct"/>
            <w:tcBorders>
              <w:top w:val="nil"/>
              <w:left w:val="nil"/>
              <w:bottom w:val="single" w:color="auto" w:sz="4" w:space="0"/>
              <w:right w:val="single" w:color="auto" w:sz="4" w:space="0"/>
            </w:tcBorders>
            <w:shd w:val="clear" w:color="auto" w:fill="auto"/>
            <w:noWrap/>
            <w:vAlign w:val="center"/>
          </w:tcPr>
          <w:p w14:paraId="65515A7A">
            <w:pPr>
              <w:pStyle w:val="129"/>
              <w:widowControl/>
              <w:numPr>
                <w:ilvl w:val="0"/>
                <w:numId w:val="0"/>
              </w:numPr>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HPM 一代H点假人工具箱</w:t>
            </w:r>
          </w:p>
        </w:tc>
        <w:tc>
          <w:tcPr>
            <w:tcW w:w="1813" w:type="pct"/>
            <w:tcBorders>
              <w:top w:val="nil"/>
              <w:left w:val="nil"/>
              <w:bottom w:val="single" w:color="auto" w:sz="4" w:space="0"/>
              <w:right w:val="single" w:color="auto" w:sz="4" w:space="0"/>
            </w:tcBorders>
            <w:shd w:val="clear" w:color="auto" w:fill="auto"/>
            <w:vAlign w:val="center"/>
          </w:tcPr>
          <w:p w14:paraId="227D95EC">
            <w:pPr>
              <w:pStyle w:val="129"/>
              <w:widowControl/>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HPM进口原木箱一台，假人专用铁皮工具箱一台</w:t>
            </w:r>
          </w:p>
        </w:tc>
        <w:tc>
          <w:tcPr>
            <w:tcW w:w="512" w:type="pct"/>
            <w:tcBorders>
              <w:top w:val="nil"/>
              <w:left w:val="nil"/>
              <w:bottom w:val="single" w:color="auto" w:sz="4" w:space="0"/>
              <w:right w:val="single" w:color="auto" w:sz="4" w:space="0"/>
            </w:tcBorders>
            <w:shd w:val="clear" w:color="auto" w:fill="auto"/>
            <w:noWrap/>
            <w:vAlign w:val="center"/>
          </w:tcPr>
          <w:p w14:paraId="1FF9843E">
            <w:pPr>
              <w:pStyle w:val="129"/>
              <w:widowControl/>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504" w:type="pct"/>
            <w:tcBorders>
              <w:top w:val="nil"/>
              <w:left w:val="nil"/>
              <w:bottom w:val="single" w:color="auto" w:sz="4" w:space="0"/>
              <w:right w:val="single" w:color="auto" w:sz="4" w:space="0"/>
            </w:tcBorders>
            <w:shd w:val="clear" w:color="auto" w:fill="auto"/>
            <w:noWrap/>
            <w:vAlign w:val="center"/>
          </w:tcPr>
          <w:p w14:paraId="466AC609">
            <w:pPr>
              <w:pStyle w:val="129"/>
              <w:widowControl/>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r>
      <w:tr w14:paraId="50B09624">
        <w:tblPrEx>
          <w:tblCellMar>
            <w:top w:w="0" w:type="dxa"/>
            <w:left w:w="108" w:type="dxa"/>
            <w:bottom w:w="0" w:type="dxa"/>
            <w:right w:w="108" w:type="dxa"/>
          </w:tblCellMar>
        </w:tblPrEx>
        <w:trPr>
          <w:trHeight w:val="345" w:hRule="atLeast"/>
          <w:jc w:val="center"/>
        </w:trPr>
        <w:tc>
          <w:tcPr>
            <w:tcW w:w="49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D1D4D78">
            <w:pPr>
              <w:pStyle w:val="129"/>
              <w:widowControl/>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676" w:type="pct"/>
            <w:tcBorders>
              <w:top w:val="single" w:color="auto" w:sz="4" w:space="0"/>
              <w:left w:val="nil"/>
              <w:bottom w:val="single" w:color="auto" w:sz="4" w:space="0"/>
              <w:right w:val="single" w:color="auto" w:sz="4" w:space="0"/>
            </w:tcBorders>
            <w:shd w:val="clear" w:color="auto" w:fill="auto"/>
            <w:noWrap/>
            <w:vAlign w:val="center"/>
          </w:tcPr>
          <w:p w14:paraId="7A48D066">
            <w:pPr>
              <w:pStyle w:val="129"/>
              <w:widowControl/>
              <w:numPr>
                <w:ilvl w:val="0"/>
                <w:numId w:val="0"/>
              </w:numPr>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HPM 一代H点假人专用白布</w:t>
            </w:r>
          </w:p>
        </w:tc>
        <w:tc>
          <w:tcPr>
            <w:tcW w:w="1813" w:type="pct"/>
            <w:tcBorders>
              <w:top w:val="single" w:color="auto" w:sz="4" w:space="0"/>
              <w:left w:val="nil"/>
              <w:bottom w:val="single" w:color="auto" w:sz="4" w:space="0"/>
              <w:right w:val="single" w:color="auto" w:sz="4" w:space="0"/>
            </w:tcBorders>
            <w:shd w:val="clear" w:color="auto" w:fill="auto"/>
            <w:vAlign w:val="center"/>
          </w:tcPr>
          <w:p w14:paraId="04323723">
            <w:pPr>
              <w:pStyle w:val="129"/>
              <w:widowControl/>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前排1*1.5米、</w:t>
            </w:r>
          </w:p>
          <w:p w14:paraId="4E17AFE9">
            <w:pPr>
              <w:pStyle w:val="129"/>
              <w:widowControl/>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后排3*1.5米</w:t>
            </w:r>
          </w:p>
        </w:tc>
        <w:tc>
          <w:tcPr>
            <w:tcW w:w="512" w:type="pct"/>
            <w:tcBorders>
              <w:top w:val="single" w:color="auto" w:sz="4" w:space="0"/>
              <w:left w:val="nil"/>
              <w:bottom w:val="single" w:color="auto" w:sz="4" w:space="0"/>
              <w:right w:val="single" w:color="auto" w:sz="4" w:space="0"/>
            </w:tcBorders>
            <w:shd w:val="clear" w:color="auto" w:fill="auto"/>
            <w:noWrap/>
            <w:vAlign w:val="center"/>
          </w:tcPr>
          <w:p w14:paraId="4A298B6E">
            <w:pPr>
              <w:pStyle w:val="129"/>
              <w:widowControl/>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504" w:type="pct"/>
            <w:tcBorders>
              <w:top w:val="single" w:color="auto" w:sz="4" w:space="0"/>
              <w:left w:val="nil"/>
              <w:bottom w:val="single" w:color="auto" w:sz="4" w:space="0"/>
              <w:right w:val="single" w:color="auto" w:sz="4" w:space="0"/>
            </w:tcBorders>
            <w:shd w:val="clear" w:color="auto" w:fill="auto"/>
            <w:noWrap/>
            <w:vAlign w:val="center"/>
          </w:tcPr>
          <w:p w14:paraId="333B7A90">
            <w:pPr>
              <w:pStyle w:val="129"/>
              <w:widowControl/>
              <w:numPr>
                <w:ilvl w:val="0"/>
                <w:numId w:val="0"/>
              </w:num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r>
    </w:tbl>
    <w:p w14:paraId="47316D15">
      <w:pPr>
        <w:pStyle w:val="129"/>
        <w:widowControl/>
        <w:numPr>
          <w:ilvl w:val="0"/>
          <w:numId w:val="0"/>
        </w:numPr>
        <w:spacing w:line="360" w:lineRule="auto"/>
        <w:ind w:left="480"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5.4 HPM 使用培训</w:t>
      </w:r>
    </w:p>
    <w:p w14:paraId="4C1CD264">
      <w:pPr>
        <w:spacing w:line="360" w:lineRule="auto"/>
        <w:ind w:left="420"/>
        <w:rPr>
          <w:rFonts w:ascii="宋体" w:hAnsi="宋体" w:eastAsia="宋体"/>
          <w:sz w:val="24"/>
          <w:szCs w:val="24"/>
        </w:rPr>
      </w:pPr>
      <w:r>
        <w:rPr>
          <w:rFonts w:hint="eastAsia" w:ascii="宋体" w:hAnsi="宋体" w:eastAsia="宋体"/>
          <w:sz w:val="24"/>
          <w:szCs w:val="24"/>
        </w:rPr>
        <w:t>1、培训地点：采购方现场</w:t>
      </w:r>
    </w:p>
    <w:p w14:paraId="3DB5587C">
      <w:pPr>
        <w:spacing w:line="360" w:lineRule="auto"/>
        <w:ind w:left="420"/>
        <w:rPr>
          <w:rFonts w:ascii="宋体" w:hAnsi="宋体" w:eastAsia="宋体"/>
          <w:sz w:val="24"/>
          <w:szCs w:val="24"/>
        </w:rPr>
      </w:pPr>
      <w:r>
        <w:rPr>
          <w:rFonts w:hint="eastAsia" w:ascii="宋体" w:hAnsi="宋体" w:eastAsia="宋体"/>
          <w:sz w:val="24"/>
          <w:szCs w:val="24"/>
        </w:rPr>
        <w:t>2、</w:t>
      </w:r>
      <w:r>
        <w:rPr>
          <w:rFonts w:hint="eastAsia" w:ascii="宋体" w:hAnsi="宋体" w:eastAsia="宋体" w:cs="宋体"/>
          <w:sz w:val="24"/>
          <w:szCs w:val="24"/>
        </w:rPr>
        <w:t>乙方</w:t>
      </w:r>
      <w:r>
        <w:rPr>
          <w:rFonts w:hint="eastAsia" w:ascii="宋体" w:hAnsi="宋体" w:eastAsia="宋体"/>
          <w:sz w:val="24"/>
          <w:szCs w:val="24"/>
        </w:rPr>
        <w:t>提供至少2名操作人员的操作培训服务，培训时间</w:t>
      </w:r>
      <w:r>
        <w:rPr>
          <w:rFonts w:hint="eastAsia" w:ascii="宋体" w:hAnsi="宋体" w:eastAsia="宋体"/>
          <w:sz w:val="24"/>
          <w:szCs w:val="24"/>
          <w:lang w:val="en-US" w:eastAsia="zh-CN"/>
        </w:rPr>
        <w:t>1-</w:t>
      </w:r>
      <w:r>
        <w:rPr>
          <w:rFonts w:hint="eastAsia" w:ascii="宋体" w:hAnsi="宋体" w:eastAsia="宋体"/>
          <w:sz w:val="24"/>
          <w:szCs w:val="24"/>
        </w:rPr>
        <w:t>2工作日。</w:t>
      </w:r>
    </w:p>
    <w:p w14:paraId="0EF0367C">
      <w:pPr>
        <w:spacing w:line="360" w:lineRule="auto"/>
        <w:ind w:left="420"/>
        <w:rPr>
          <w:rFonts w:ascii="宋体" w:hAnsi="宋体" w:eastAsia="宋体"/>
          <w:sz w:val="24"/>
          <w:szCs w:val="24"/>
        </w:rPr>
      </w:pPr>
      <w:r>
        <w:rPr>
          <w:rFonts w:hint="eastAsia" w:ascii="宋体" w:hAnsi="宋体" w:eastAsia="宋体"/>
          <w:sz w:val="24"/>
          <w:szCs w:val="24"/>
        </w:rPr>
        <w:t>3、</w:t>
      </w:r>
      <w:r>
        <w:rPr>
          <w:rFonts w:hint="eastAsia" w:ascii="宋体" w:hAnsi="宋体" w:eastAsia="宋体" w:cs="宋体"/>
          <w:sz w:val="24"/>
          <w:szCs w:val="24"/>
        </w:rPr>
        <w:t>乙方</w:t>
      </w:r>
      <w:r>
        <w:rPr>
          <w:rFonts w:hint="eastAsia" w:ascii="宋体" w:hAnsi="宋体" w:eastAsia="宋体"/>
          <w:sz w:val="24"/>
          <w:szCs w:val="24"/>
        </w:rPr>
        <w:t>组织现场设备培训，保证受训人员能够独立、熟练操作设备和完成简单的维修工作、基本故障排除的工作和设备日常维护等工作。</w:t>
      </w:r>
    </w:p>
    <w:p w14:paraId="15A9B914">
      <w:pPr>
        <w:spacing w:line="360" w:lineRule="auto"/>
        <w:ind w:left="420"/>
        <w:rPr>
          <w:rFonts w:ascii="宋体" w:hAnsi="宋体" w:eastAsia="宋体"/>
          <w:sz w:val="24"/>
          <w:szCs w:val="24"/>
        </w:rPr>
      </w:pPr>
      <w:r>
        <w:rPr>
          <w:rFonts w:hint="eastAsia" w:ascii="宋体" w:hAnsi="宋体" w:eastAsia="宋体"/>
          <w:sz w:val="24"/>
          <w:szCs w:val="24"/>
        </w:rPr>
        <w:t>4、技术培训包括但不限于以下内容：</w:t>
      </w:r>
    </w:p>
    <w:p w14:paraId="584C6954">
      <w:pPr>
        <w:spacing w:line="360" w:lineRule="auto"/>
        <w:ind w:left="420"/>
        <w:rPr>
          <w:rFonts w:ascii="宋体" w:hAnsi="宋体" w:eastAsia="宋体"/>
          <w:sz w:val="24"/>
          <w:szCs w:val="24"/>
        </w:rPr>
      </w:pPr>
      <w:r>
        <w:rPr>
          <w:rFonts w:hint="eastAsia" w:ascii="宋体" w:hAnsi="宋体" w:eastAsia="宋体"/>
          <w:sz w:val="24"/>
          <w:szCs w:val="24"/>
        </w:rPr>
        <w:t xml:space="preserve">4.1 </w:t>
      </w:r>
      <w:r>
        <w:rPr>
          <w:rFonts w:hint="eastAsia" w:ascii="宋体" w:hAnsi="宋体" w:eastAsia="宋体" w:cs="宋体"/>
          <w:kern w:val="0"/>
          <w:sz w:val="24"/>
          <w:szCs w:val="24"/>
          <w:lang w:eastAsia="zh-CN"/>
        </w:rPr>
        <w:t>HPM 一代H点假人</w:t>
      </w:r>
      <w:r>
        <w:rPr>
          <w:rFonts w:hint="eastAsia" w:ascii="宋体" w:hAnsi="宋体" w:eastAsia="宋体"/>
          <w:sz w:val="24"/>
          <w:szCs w:val="24"/>
        </w:rPr>
        <w:t>原理介绍；</w:t>
      </w:r>
    </w:p>
    <w:p w14:paraId="55BBA450">
      <w:pPr>
        <w:spacing w:line="360" w:lineRule="auto"/>
        <w:ind w:left="420"/>
        <w:rPr>
          <w:rFonts w:ascii="宋体" w:hAnsi="宋体" w:eastAsia="宋体"/>
          <w:sz w:val="24"/>
          <w:szCs w:val="24"/>
        </w:rPr>
      </w:pPr>
      <w:r>
        <w:rPr>
          <w:rFonts w:hint="eastAsia" w:ascii="宋体" w:hAnsi="宋体" w:eastAsia="宋体"/>
          <w:sz w:val="24"/>
          <w:szCs w:val="24"/>
        </w:rPr>
        <w:t xml:space="preserve">4.2 </w:t>
      </w:r>
      <w:r>
        <w:rPr>
          <w:rFonts w:hint="eastAsia" w:ascii="宋体" w:hAnsi="宋体" w:eastAsia="宋体" w:cs="宋体"/>
          <w:kern w:val="0"/>
          <w:sz w:val="24"/>
          <w:szCs w:val="24"/>
          <w:lang w:eastAsia="zh-CN"/>
        </w:rPr>
        <w:t>HPM 一代H点假人</w:t>
      </w:r>
      <w:r>
        <w:rPr>
          <w:rFonts w:hint="eastAsia" w:ascii="宋体" w:hAnsi="宋体" w:eastAsia="宋体"/>
          <w:sz w:val="24"/>
          <w:szCs w:val="24"/>
        </w:rPr>
        <w:t>如何</w:t>
      </w:r>
      <w:r>
        <w:rPr>
          <w:rFonts w:hint="eastAsia" w:ascii="宋体" w:hAnsi="宋体" w:eastAsia="宋体"/>
          <w:sz w:val="24"/>
          <w:szCs w:val="24"/>
          <w:lang w:val="en-US" w:eastAsia="zh-CN"/>
        </w:rPr>
        <w:t>正确</w:t>
      </w:r>
      <w:r>
        <w:rPr>
          <w:rFonts w:hint="eastAsia" w:ascii="宋体" w:hAnsi="宋体" w:eastAsia="宋体"/>
          <w:sz w:val="24"/>
          <w:szCs w:val="24"/>
        </w:rPr>
        <w:t>操作</w:t>
      </w:r>
      <w:r>
        <w:rPr>
          <w:rFonts w:hint="eastAsia" w:ascii="宋体" w:hAnsi="宋体" w:eastAsia="宋体"/>
          <w:sz w:val="24"/>
          <w:szCs w:val="24"/>
          <w:lang w:val="en-US" w:eastAsia="zh-CN"/>
        </w:rPr>
        <w:t>使用</w:t>
      </w:r>
      <w:r>
        <w:rPr>
          <w:rFonts w:hint="eastAsia" w:ascii="宋体" w:hAnsi="宋体" w:eastAsia="宋体"/>
          <w:sz w:val="24"/>
          <w:szCs w:val="24"/>
        </w:rPr>
        <w:t>；</w:t>
      </w:r>
    </w:p>
    <w:p w14:paraId="4C6F7001">
      <w:pPr>
        <w:spacing w:line="360" w:lineRule="auto"/>
        <w:ind w:left="420"/>
        <w:rPr>
          <w:rFonts w:hint="eastAsia" w:ascii="宋体" w:hAnsi="宋体" w:eastAsia="宋体"/>
          <w:sz w:val="24"/>
          <w:szCs w:val="24"/>
        </w:rPr>
      </w:pPr>
      <w:r>
        <w:rPr>
          <w:rFonts w:hint="eastAsia" w:ascii="宋体" w:hAnsi="宋体" w:eastAsia="宋体"/>
          <w:sz w:val="24"/>
          <w:szCs w:val="24"/>
        </w:rPr>
        <w:t xml:space="preserve">4.3 </w:t>
      </w:r>
      <w:r>
        <w:rPr>
          <w:rFonts w:hint="eastAsia" w:ascii="宋体" w:hAnsi="宋体" w:eastAsia="宋体" w:cs="宋体"/>
          <w:kern w:val="0"/>
          <w:sz w:val="24"/>
          <w:szCs w:val="24"/>
          <w:lang w:eastAsia="zh-CN"/>
        </w:rPr>
        <w:t>HPM 一代H点假人</w:t>
      </w:r>
      <w:r>
        <w:rPr>
          <w:rFonts w:hint="eastAsia" w:ascii="宋体" w:hAnsi="宋体" w:eastAsia="宋体"/>
          <w:sz w:val="24"/>
          <w:szCs w:val="24"/>
        </w:rPr>
        <w:t>在</w:t>
      </w:r>
      <w:r>
        <w:rPr>
          <w:rFonts w:hint="eastAsia" w:ascii="宋体" w:hAnsi="宋体" w:eastAsia="宋体"/>
          <w:sz w:val="24"/>
          <w:szCs w:val="24"/>
          <w:lang w:val="en-US" w:eastAsia="zh-CN"/>
        </w:rPr>
        <w:t>测试和</w:t>
      </w:r>
      <w:r>
        <w:rPr>
          <w:rFonts w:hint="eastAsia" w:ascii="宋体" w:hAnsi="宋体" w:eastAsia="宋体"/>
          <w:sz w:val="24"/>
          <w:szCs w:val="24"/>
        </w:rPr>
        <w:t>标定中的注意事项。</w:t>
      </w:r>
    </w:p>
    <w:p w14:paraId="4067A94A">
      <w:pPr>
        <w:pStyle w:val="129"/>
        <w:widowControl/>
        <w:numPr>
          <w:ilvl w:val="0"/>
          <w:numId w:val="0"/>
        </w:numPr>
        <w:spacing w:line="360" w:lineRule="auto"/>
        <w:ind w:left="480" w:lef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5.5项目验收</w:t>
      </w:r>
    </w:p>
    <w:p w14:paraId="5078442F">
      <w:pPr>
        <w:pStyle w:val="129"/>
        <w:ind w:left="432" w:firstLine="0" w:firstLineChars="0"/>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HPM 一代H点假人：</w:t>
      </w:r>
    </w:p>
    <w:p w14:paraId="62DA8632">
      <w:pPr>
        <w:pStyle w:val="129"/>
        <w:ind w:left="432" w:firstLine="0" w:firstLineChars="0"/>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HPM 一代H点假人要有很好的收纳装置，使得试验过程中干净整洁。产品外观检查应无破损。验收时，所有计量证书的有效期不得少于12个月，否则需要重新计量。设备的功能是否满足技术要求。以下技术资料及相关技术文件的检查与移交；</w:t>
      </w:r>
    </w:p>
    <w:tbl>
      <w:tblPr>
        <w:tblStyle w:val="40"/>
        <w:tblW w:w="0" w:type="auto"/>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4"/>
        <w:gridCol w:w="3422"/>
      </w:tblGrid>
      <w:tr w14:paraId="7A1F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4" w:type="dxa"/>
          </w:tcPr>
          <w:p w14:paraId="55A75177">
            <w:pPr>
              <w:spacing w:line="360" w:lineRule="auto"/>
              <w:rPr>
                <w:rFonts w:hint="eastAsia" w:ascii="宋体" w:hAnsi="宋体" w:eastAsia="宋体" w:cs="宋体"/>
                <w:color w:val="auto"/>
                <w:highlight w:val="none"/>
              </w:rPr>
            </w:pPr>
            <w:r>
              <w:rPr>
                <w:rFonts w:hint="eastAsia" w:ascii="宋体" w:hAnsi="宋体" w:eastAsia="宋体" w:cs="宋体"/>
                <w:color w:val="auto"/>
                <w:szCs w:val="21"/>
                <w:highlight w:val="none"/>
              </w:rPr>
              <w:t>★</w:t>
            </w:r>
            <w:r>
              <w:rPr>
                <w:rFonts w:hint="eastAsia" w:ascii="宋体" w:hAnsi="宋体" w:eastAsia="宋体" w:cs="宋体"/>
                <w:color w:val="auto"/>
                <w:highlight w:val="none"/>
              </w:rPr>
              <w:t>美国SAE 合格证</w:t>
            </w:r>
          </w:p>
        </w:tc>
        <w:tc>
          <w:tcPr>
            <w:tcW w:w="3422" w:type="dxa"/>
          </w:tcPr>
          <w:p w14:paraId="6E7B5C4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纸版本一份</w:t>
            </w:r>
          </w:p>
        </w:tc>
      </w:tr>
      <w:tr w14:paraId="74E79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4" w:type="dxa"/>
          </w:tcPr>
          <w:p w14:paraId="1F16C7F3">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rPr>
              <w:t>★</w:t>
            </w:r>
            <w:r>
              <w:rPr>
                <w:rFonts w:hint="eastAsia" w:ascii="宋体" w:hAnsi="宋体" w:eastAsia="宋体" w:cs="宋体"/>
                <w:color w:val="auto"/>
                <w:highlight w:val="none"/>
              </w:rPr>
              <w:t>美国SAE出厂标定报告</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满足ISO17025</w:t>
            </w:r>
          </w:p>
        </w:tc>
        <w:tc>
          <w:tcPr>
            <w:tcW w:w="3422" w:type="dxa"/>
          </w:tcPr>
          <w:p w14:paraId="519C6320">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纸版本一份</w:t>
            </w:r>
          </w:p>
        </w:tc>
      </w:tr>
      <w:tr w14:paraId="5D72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4" w:type="dxa"/>
          </w:tcPr>
          <w:p w14:paraId="4C565DC4">
            <w:pP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提供</w:t>
            </w:r>
            <w:r>
              <w:rPr>
                <w:rFonts w:hint="eastAsia" w:ascii="宋体" w:hAnsi="宋体" w:eastAsia="宋体" w:cs="宋体"/>
                <w:color w:val="auto"/>
                <w:highlight w:val="none"/>
              </w:rPr>
              <w:t>美国SAE</w:t>
            </w:r>
            <w:r>
              <w:rPr>
                <w:rFonts w:hint="eastAsia" w:ascii="宋体" w:hAnsi="宋体" w:eastAsia="宋体" w:cs="宋体"/>
                <w:color w:val="auto"/>
                <w:highlight w:val="none"/>
                <w:lang w:val="en-US" w:eastAsia="zh-CN"/>
              </w:rPr>
              <w:t>正规授权书一份，保证正品</w:t>
            </w:r>
          </w:p>
        </w:tc>
        <w:tc>
          <w:tcPr>
            <w:tcW w:w="3422" w:type="dxa"/>
          </w:tcPr>
          <w:p w14:paraId="17EAF0C4">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纸版本一份</w:t>
            </w:r>
          </w:p>
        </w:tc>
      </w:tr>
      <w:tr w14:paraId="77B23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4" w:type="dxa"/>
          </w:tcPr>
          <w:p w14:paraId="2C9A6805">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★美国SAE J826_2021</w:t>
            </w:r>
            <w:r>
              <w:rPr>
                <w:rFonts w:hint="eastAsia" w:ascii="宋体" w:hAnsi="宋体" w:eastAsia="宋体" w:cs="宋体"/>
                <w:color w:val="auto"/>
                <w:highlight w:val="none"/>
                <w:lang w:val="en-US" w:eastAsia="zh-CN"/>
              </w:rPr>
              <w:t>正</w:t>
            </w:r>
            <w:r>
              <w:rPr>
                <w:rFonts w:hint="eastAsia" w:ascii="宋体" w:hAnsi="宋体" w:eastAsia="宋体" w:cs="宋体"/>
                <w:color w:val="auto"/>
                <w:highlight w:val="none"/>
              </w:rPr>
              <w:t>版（英文）标准手册</w:t>
            </w:r>
          </w:p>
        </w:tc>
        <w:tc>
          <w:tcPr>
            <w:tcW w:w="3422" w:type="dxa"/>
          </w:tcPr>
          <w:p w14:paraId="3CF8BF9B">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纸版本一份</w:t>
            </w:r>
          </w:p>
        </w:tc>
      </w:tr>
      <w:tr w14:paraId="3E9D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4" w:type="dxa"/>
          </w:tcPr>
          <w:p w14:paraId="5F3A4DD0">
            <w:pPr>
              <w:spacing w:line="360" w:lineRule="auto"/>
              <w:rPr>
                <w:rFonts w:ascii="宋体" w:hAnsi="宋体" w:eastAsia="宋体"/>
              </w:rPr>
            </w:pPr>
            <w:r>
              <w:rPr>
                <w:rFonts w:hint="eastAsia" w:ascii="宋体" w:hAnsi="宋体" w:eastAsia="宋体" w:cs="宋体"/>
                <w:kern w:val="0"/>
                <w:szCs w:val="21"/>
                <w:lang w:eastAsia="zh-CN"/>
              </w:rPr>
              <w:t>HPM 一代H点假人</w:t>
            </w:r>
            <w:r>
              <w:rPr>
                <w:rFonts w:hint="eastAsia" w:ascii="宋体" w:hAnsi="宋体" w:eastAsia="宋体"/>
              </w:rPr>
              <w:t>操作手册中英文</w:t>
            </w:r>
          </w:p>
        </w:tc>
        <w:tc>
          <w:tcPr>
            <w:tcW w:w="3422" w:type="dxa"/>
          </w:tcPr>
          <w:p w14:paraId="4A8EE2A1">
            <w:pPr>
              <w:spacing w:line="360" w:lineRule="auto"/>
              <w:rPr>
                <w:rFonts w:ascii="宋体" w:hAnsi="宋体" w:eastAsia="宋体"/>
              </w:rPr>
            </w:pPr>
            <w:r>
              <w:rPr>
                <w:rFonts w:hint="eastAsia" w:ascii="宋体" w:hAnsi="宋体" w:eastAsia="宋体"/>
              </w:rPr>
              <w:t>纸版本一份+电子版</w:t>
            </w:r>
          </w:p>
        </w:tc>
      </w:tr>
      <w:tr w14:paraId="4C87A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4" w:type="dxa"/>
          </w:tcPr>
          <w:p w14:paraId="5BA386A5">
            <w:pPr>
              <w:spacing w:line="360" w:lineRule="auto"/>
              <w:rPr>
                <w:rFonts w:ascii="宋体" w:hAnsi="宋体" w:eastAsia="宋体"/>
              </w:rPr>
            </w:pPr>
            <w:r>
              <w:rPr>
                <w:rFonts w:hint="eastAsia" w:ascii="宋体" w:hAnsi="宋体" w:eastAsia="宋体" w:cs="宋体"/>
                <w:kern w:val="0"/>
                <w:szCs w:val="21"/>
                <w:lang w:eastAsia="zh-CN"/>
              </w:rPr>
              <w:t>HPM 一代H点假人</w:t>
            </w:r>
            <w:r>
              <w:rPr>
                <w:rFonts w:hint="eastAsia" w:ascii="宋体" w:hAnsi="宋体" w:eastAsia="宋体"/>
              </w:rPr>
              <w:t>保养手册</w:t>
            </w:r>
          </w:p>
        </w:tc>
        <w:tc>
          <w:tcPr>
            <w:tcW w:w="3422" w:type="dxa"/>
          </w:tcPr>
          <w:p w14:paraId="6062A289">
            <w:pPr>
              <w:spacing w:line="360" w:lineRule="auto"/>
              <w:rPr>
                <w:rFonts w:ascii="宋体" w:hAnsi="宋体" w:eastAsia="宋体"/>
              </w:rPr>
            </w:pPr>
            <w:r>
              <w:rPr>
                <w:rFonts w:hint="eastAsia" w:ascii="宋体" w:hAnsi="宋体" w:eastAsia="宋体"/>
              </w:rPr>
              <w:t>纸版本一份+电子版</w:t>
            </w:r>
          </w:p>
        </w:tc>
      </w:tr>
      <w:tr w14:paraId="0DA9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4" w:type="dxa"/>
          </w:tcPr>
          <w:p w14:paraId="7DF116B7">
            <w:pPr>
              <w:spacing w:line="360" w:lineRule="auto"/>
              <w:rPr>
                <w:rFonts w:hint="default" w:ascii="宋体" w:hAnsi="宋体" w:eastAsia="宋体"/>
                <w:lang w:val="en-US" w:eastAsia="zh-CN"/>
              </w:rPr>
            </w:pPr>
            <w:r>
              <w:rPr>
                <w:rFonts w:hint="eastAsia" w:ascii="宋体" w:hAnsi="宋体" w:eastAsia="宋体"/>
                <w:lang w:val="en-US" w:eastAsia="zh-CN"/>
              </w:rPr>
              <w:t>数显倾角仪</w:t>
            </w:r>
          </w:p>
        </w:tc>
        <w:tc>
          <w:tcPr>
            <w:tcW w:w="3422" w:type="dxa"/>
          </w:tcPr>
          <w:p w14:paraId="1418C661">
            <w:pPr>
              <w:spacing w:line="360" w:lineRule="auto"/>
              <w:rPr>
                <w:rFonts w:hint="eastAsia" w:ascii="宋体" w:hAnsi="宋体" w:eastAsia="宋体"/>
                <w:lang w:val="en-US" w:eastAsia="zh-CN"/>
              </w:rPr>
            </w:pPr>
            <w:r>
              <w:rPr>
                <w:rFonts w:hint="eastAsia" w:ascii="宋体" w:hAnsi="宋体" w:eastAsia="宋体"/>
                <w:lang w:val="en-US" w:eastAsia="zh-CN"/>
              </w:rPr>
              <w:t>带</w:t>
            </w:r>
            <w:r>
              <w:rPr>
                <w:rFonts w:hint="eastAsia" w:ascii="宋体" w:hAnsi="宋体" w:eastAsia="宋体"/>
              </w:rPr>
              <w:t>资质的法定计量机构</w:t>
            </w:r>
            <w:r>
              <w:rPr>
                <w:rFonts w:hint="eastAsia" w:ascii="宋体" w:hAnsi="宋体" w:eastAsia="宋体"/>
                <w:lang w:val="en-US" w:eastAsia="zh-CN"/>
              </w:rPr>
              <w:t>证书</w:t>
            </w:r>
          </w:p>
        </w:tc>
      </w:tr>
    </w:tbl>
    <w:p w14:paraId="76E8B209">
      <w:pPr>
        <w:pStyle w:val="116"/>
        <w:numPr>
          <w:ilvl w:val="0"/>
          <w:numId w:val="0"/>
        </w:numPr>
        <w:spacing w:line="360" w:lineRule="auto"/>
        <w:outlineLvl w:val="2"/>
        <w:rPr>
          <w:rFonts w:eastAsia="宋体" w:cs="宋体"/>
          <w:b/>
          <w:bCs w:val="0"/>
          <w:sz w:val="24"/>
          <w:szCs w:val="24"/>
        </w:rPr>
      </w:pPr>
    </w:p>
    <w:p w14:paraId="31667AFC">
      <w:pPr>
        <w:pStyle w:val="116"/>
        <w:numPr>
          <w:ilvl w:val="0"/>
          <w:numId w:val="22"/>
        </w:numPr>
        <w:spacing w:line="360" w:lineRule="auto"/>
        <w:ind w:firstLine="482" w:firstLineChars="200"/>
        <w:outlineLvl w:val="2"/>
        <w:rPr>
          <w:rFonts w:eastAsia="宋体" w:cs="宋体"/>
          <w:b/>
          <w:bCs w:val="0"/>
          <w:sz w:val="24"/>
          <w:szCs w:val="24"/>
        </w:rPr>
      </w:pPr>
      <w:r>
        <w:rPr>
          <w:rFonts w:hint="eastAsia" w:eastAsia="宋体" w:cs="宋体"/>
          <w:b/>
          <w:bCs w:val="0"/>
          <w:sz w:val="24"/>
          <w:szCs w:val="24"/>
        </w:rPr>
        <w:t xml:space="preserve"> 设备铭牌</w:t>
      </w:r>
      <w:bookmarkEnd w:id="36"/>
      <w:bookmarkEnd w:id="37"/>
      <w:r>
        <w:rPr>
          <w:rFonts w:hint="eastAsia" w:eastAsia="宋体" w:cs="宋体"/>
          <w:b/>
          <w:bCs w:val="0"/>
          <w:sz w:val="24"/>
          <w:szCs w:val="24"/>
        </w:rPr>
        <w:t>和标识</w:t>
      </w:r>
    </w:p>
    <w:p w14:paraId="5FE0790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铭牌上含有：设备名称（以本技术协议设备名称为准）、型号规格、功率、生产日期、出厂编号、生产厂家等信息。</w:t>
      </w:r>
    </w:p>
    <w:p w14:paraId="1E1AEA2B">
      <w:pPr>
        <w:spacing w:line="360" w:lineRule="auto"/>
        <w:ind w:firstLine="480" w:firstLineChars="200"/>
        <w:rPr>
          <w:rFonts w:ascii="宋体" w:hAnsi="宋体" w:eastAsia="宋体" w:cs="宋体"/>
          <w:sz w:val="24"/>
          <w:szCs w:val="24"/>
        </w:rPr>
      </w:pPr>
      <w:bookmarkStart w:id="43" w:name="_Toc32725"/>
      <w:bookmarkEnd w:id="43"/>
      <w:bookmarkStart w:id="44" w:name="_Toc6688"/>
      <w:bookmarkEnd w:id="44"/>
      <w:r>
        <w:rPr>
          <w:rFonts w:hint="eastAsia" w:ascii="宋体" w:hAnsi="宋体" w:eastAsia="宋体" w:cs="宋体"/>
          <w:sz w:val="24"/>
          <w:szCs w:val="24"/>
        </w:rPr>
        <w:t>设备控制按钮、显示仪表等都具有必要的标识，方便用户识别操作。电器元件、接线端子、气动元件等具有必要的标识，并和图纸一一对应，方便维护保养。</w:t>
      </w:r>
    </w:p>
    <w:p w14:paraId="5BDCA00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在设备适当位置应有醒目安全提示标语，如“运行中禁止触摸”、“当心挤手”和“机械伤人”等必要标识。</w:t>
      </w:r>
    </w:p>
    <w:p w14:paraId="3EECD18C">
      <w:pPr>
        <w:pStyle w:val="116"/>
        <w:numPr>
          <w:ilvl w:val="0"/>
          <w:numId w:val="22"/>
        </w:numPr>
        <w:spacing w:line="360" w:lineRule="auto"/>
        <w:ind w:firstLine="482" w:firstLineChars="200"/>
        <w:outlineLvl w:val="2"/>
        <w:rPr>
          <w:rFonts w:eastAsia="宋体" w:cs="宋体"/>
          <w:b/>
          <w:bCs w:val="0"/>
          <w:sz w:val="24"/>
          <w:szCs w:val="24"/>
        </w:rPr>
      </w:pPr>
      <w:r>
        <w:rPr>
          <w:rFonts w:hint="eastAsia" w:eastAsia="宋体" w:cs="宋体"/>
          <w:b/>
          <w:bCs w:val="0"/>
          <w:sz w:val="24"/>
          <w:szCs w:val="24"/>
        </w:rPr>
        <w:t xml:space="preserve"> </w:t>
      </w:r>
      <w:r>
        <w:rPr>
          <w:rFonts w:hint="eastAsia" w:ascii="宋体" w:hAnsi="宋体" w:eastAsia="宋体"/>
          <w:b/>
          <w:bCs/>
          <w:sz w:val="24"/>
          <w:szCs w:val="24"/>
        </w:rPr>
        <w:t>★</w:t>
      </w:r>
      <w:r>
        <w:rPr>
          <w:rFonts w:hint="eastAsia" w:eastAsia="宋体" w:cs="宋体"/>
          <w:b/>
          <w:bCs w:val="0"/>
          <w:sz w:val="24"/>
          <w:szCs w:val="24"/>
        </w:rPr>
        <w:t>设备计量标定</w:t>
      </w:r>
    </w:p>
    <w:p w14:paraId="3C619D6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卖方提供一套标定九通道安全带固定点强度试验台的力、位移、加载速度和角度等所有必要参数用的标定装置（含相应工装），标定装置量程、精度应选择合理。</w:t>
      </w:r>
    </w:p>
    <w:p w14:paraId="60BB399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卖方提供一套标定座椅颠簸蠕动试验台的颠簸频率、蠕动频率、蠕动角度和颠簸幅度等所有必要参数用的标定装置（含相应工装），标定装置量程、精度应选择合理。</w:t>
      </w:r>
    </w:p>
    <w:p w14:paraId="23C0BCD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另外试验台设计应方便标定以上参数，并在培训时详细告知标定方法,详细标定方法还应写进使用手册。</w:t>
      </w:r>
    </w:p>
    <w:p w14:paraId="67D9558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试验台在买方现场安装调试好后，由买方推荐，卖方联系独立第三方具有资质的法定计量机构，对上述设备力、位移、速度、重量频率等所有必要参数进行检定/校准，并提供该套设备及其校准装置的检定/校准证书。如参数有校准规程按校准规程来进行校准，未有校准规程的参数，每个参数至少检定5个点。检定/校准费用由卖方承担。</w:t>
      </w:r>
    </w:p>
    <w:p w14:paraId="48FE21D4">
      <w:pPr>
        <w:pStyle w:val="116"/>
        <w:numPr>
          <w:ilvl w:val="0"/>
          <w:numId w:val="22"/>
        </w:numPr>
        <w:spacing w:line="360" w:lineRule="auto"/>
        <w:ind w:firstLine="482" w:firstLineChars="200"/>
        <w:outlineLvl w:val="2"/>
        <w:rPr>
          <w:rFonts w:eastAsia="宋体" w:cs="宋体"/>
          <w:b/>
          <w:bCs w:val="0"/>
          <w:sz w:val="24"/>
          <w:szCs w:val="24"/>
        </w:rPr>
      </w:pPr>
      <w:r>
        <w:rPr>
          <w:rFonts w:hint="eastAsia" w:eastAsia="宋体" w:cs="宋体"/>
          <w:b/>
          <w:bCs w:val="0"/>
          <w:sz w:val="24"/>
          <w:szCs w:val="24"/>
        </w:rPr>
        <w:t xml:space="preserve"> 通用技术要求</w:t>
      </w:r>
    </w:p>
    <w:p w14:paraId="6438C74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8.1满足《试验设备电控通用技术要求》。</w:t>
      </w:r>
    </w:p>
    <w:p w14:paraId="7EB55D2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8.2满足《计算机控制系统技术要求》。</w:t>
      </w:r>
    </w:p>
    <w:p w14:paraId="14DE80D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8.3 加工制造要求（包括设计确认、材料、表面处理、标识等方面）</w:t>
      </w:r>
    </w:p>
    <w:p w14:paraId="3A6319A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8.3.1 试验台在投入正式加工制造之前，乙方的设计方案和总图应交由甲方认可（试验台设计的正确性以及最终的产品质量由乙方自行负责），以保证试验台的功能、配置和主要技术参数指标满足甲方的技术要求；</w:t>
      </w:r>
    </w:p>
    <w:p w14:paraId="0EAE3F0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8.3.2 试验台所用材料应符合机械、电气方面的标准、法规；</w:t>
      </w:r>
    </w:p>
    <w:p w14:paraId="2DD2FB7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8.3.3 试验台外形须美观大方，色彩协调，试验台各部件应耐水、耐油、耐腐蚀；</w:t>
      </w:r>
    </w:p>
    <w:p w14:paraId="18290FA2">
      <w:pPr>
        <w:spacing w:line="360" w:lineRule="auto"/>
        <w:ind w:firstLine="480" w:firstLineChars="200"/>
        <w:rPr>
          <w:rFonts w:ascii="宋体" w:hAnsi="宋体" w:cs="宋体"/>
        </w:rPr>
      </w:pPr>
      <w:r>
        <w:rPr>
          <w:rFonts w:hint="eastAsia" w:ascii="宋体" w:hAnsi="宋体" w:eastAsia="宋体" w:cs="宋体"/>
          <w:color w:val="000000"/>
          <w:sz w:val="24"/>
          <w:szCs w:val="24"/>
        </w:rPr>
        <w:t>8.3.4 试验台设计时须充分考虑设备自身的过载、过流、过位、过热、漏电的保护和警示。</w:t>
      </w:r>
    </w:p>
    <w:p w14:paraId="74A1C22C">
      <w:pPr>
        <w:pStyle w:val="116"/>
        <w:numPr>
          <w:ilvl w:val="0"/>
          <w:numId w:val="22"/>
        </w:numPr>
        <w:spacing w:line="360" w:lineRule="auto"/>
        <w:ind w:firstLine="482" w:firstLineChars="200"/>
        <w:outlineLvl w:val="2"/>
        <w:rPr>
          <w:rFonts w:eastAsia="宋体" w:cs="宋体"/>
          <w:b/>
          <w:bCs w:val="0"/>
          <w:sz w:val="24"/>
          <w:szCs w:val="24"/>
        </w:rPr>
      </w:pPr>
      <w:r>
        <w:rPr>
          <w:rFonts w:hint="eastAsia" w:eastAsia="宋体" w:cs="宋体"/>
          <w:b/>
          <w:bCs w:val="0"/>
          <w:sz w:val="24"/>
          <w:szCs w:val="24"/>
        </w:rPr>
        <w:t>执行标准</w:t>
      </w:r>
    </w:p>
    <w:p w14:paraId="69B08D9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281C35F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4C7B2BF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11EAFAF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490A685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500CE46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01AFA7F4">
      <w:pPr>
        <w:spacing w:line="360" w:lineRule="auto"/>
        <w:ind w:firstLine="482" w:firstLineChars="200"/>
        <w:rPr>
          <w:rFonts w:ascii="宋体" w:hAnsi="宋体" w:eastAsia="宋体" w:cs="宋体"/>
          <w:sz w:val="24"/>
          <w:szCs w:val="24"/>
        </w:rPr>
      </w:pPr>
      <w:r>
        <w:rPr>
          <w:rFonts w:hint="eastAsia" w:ascii="宋体" w:hAnsi="宋体" w:eastAsia="宋体"/>
          <w:b/>
          <w:bCs/>
          <w:sz w:val="24"/>
          <w:szCs w:val="24"/>
        </w:rPr>
        <w:t>★</w:t>
      </w:r>
      <w:r>
        <w:rPr>
          <w:rFonts w:hint="eastAsia" w:ascii="宋体" w:hAnsi="宋体" w:eastAsia="宋体" w:cs="宋体"/>
          <w:sz w:val="24"/>
          <w:szCs w:val="24"/>
        </w:rPr>
        <w:t>7.涉及的主要标准表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459"/>
        <w:gridCol w:w="2210"/>
        <w:gridCol w:w="1506"/>
      </w:tblGrid>
      <w:tr w14:paraId="584A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5DA0CBD4">
            <w:pPr>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4459" w:type="dxa"/>
            <w:vAlign w:val="center"/>
          </w:tcPr>
          <w:p w14:paraId="3A8A3E90">
            <w:pPr>
              <w:jc w:val="center"/>
              <w:rPr>
                <w:rFonts w:ascii="宋体" w:hAnsi="宋体" w:eastAsia="宋体" w:cs="宋体"/>
                <w:b/>
                <w:bCs/>
                <w:sz w:val="24"/>
                <w:szCs w:val="24"/>
              </w:rPr>
            </w:pPr>
            <w:r>
              <w:rPr>
                <w:rFonts w:hint="eastAsia" w:ascii="宋体" w:hAnsi="宋体" w:eastAsia="宋体" w:cs="宋体"/>
                <w:b/>
                <w:bCs/>
                <w:sz w:val="24"/>
                <w:szCs w:val="24"/>
              </w:rPr>
              <w:t>标准名称</w:t>
            </w:r>
          </w:p>
        </w:tc>
        <w:tc>
          <w:tcPr>
            <w:tcW w:w="2210" w:type="dxa"/>
            <w:vAlign w:val="center"/>
          </w:tcPr>
          <w:p w14:paraId="519366B6">
            <w:pPr>
              <w:jc w:val="center"/>
              <w:rPr>
                <w:rFonts w:ascii="宋体" w:hAnsi="宋体" w:eastAsia="宋体" w:cs="宋体"/>
                <w:b/>
                <w:bCs/>
                <w:sz w:val="24"/>
                <w:szCs w:val="24"/>
              </w:rPr>
            </w:pPr>
            <w:r>
              <w:rPr>
                <w:rFonts w:hint="eastAsia" w:ascii="宋体" w:hAnsi="宋体" w:eastAsia="宋体" w:cs="宋体"/>
                <w:b/>
                <w:bCs/>
                <w:sz w:val="24"/>
                <w:szCs w:val="24"/>
              </w:rPr>
              <w:t>标准编号</w:t>
            </w:r>
          </w:p>
        </w:tc>
        <w:tc>
          <w:tcPr>
            <w:tcW w:w="1506" w:type="dxa"/>
            <w:vAlign w:val="center"/>
          </w:tcPr>
          <w:p w14:paraId="7B1539ED">
            <w:pPr>
              <w:jc w:val="center"/>
              <w:rPr>
                <w:rFonts w:ascii="宋体" w:hAnsi="宋体" w:eastAsia="宋体" w:cs="宋体"/>
                <w:b/>
                <w:bCs/>
                <w:sz w:val="24"/>
                <w:szCs w:val="24"/>
              </w:rPr>
            </w:pPr>
            <w:r>
              <w:rPr>
                <w:rFonts w:hint="eastAsia" w:ascii="宋体" w:hAnsi="宋体" w:eastAsia="宋体" w:cs="宋体"/>
                <w:b/>
                <w:bCs/>
                <w:sz w:val="24"/>
                <w:szCs w:val="24"/>
              </w:rPr>
              <w:t>备注</w:t>
            </w:r>
          </w:p>
        </w:tc>
      </w:tr>
      <w:tr w14:paraId="2D636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7FD7E64A">
            <w:pPr>
              <w:jc w:val="center"/>
              <w:rPr>
                <w:rFonts w:ascii="宋体" w:hAnsi="宋体" w:eastAsia="宋体" w:cs="宋体"/>
                <w:sz w:val="24"/>
                <w:szCs w:val="24"/>
              </w:rPr>
            </w:pPr>
            <w:r>
              <w:rPr>
                <w:rFonts w:hint="eastAsia" w:ascii="宋体" w:hAnsi="宋体" w:eastAsia="宋体" w:cs="宋体"/>
                <w:sz w:val="24"/>
                <w:szCs w:val="24"/>
              </w:rPr>
              <w:t>1</w:t>
            </w:r>
          </w:p>
        </w:tc>
        <w:tc>
          <w:tcPr>
            <w:tcW w:w="4459" w:type="dxa"/>
            <w:vAlign w:val="center"/>
          </w:tcPr>
          <w:p w14:paraId="793B9DAA">
            <w:pPr>
              <w:jc w:val="center"/>
              <w:rPr>
                <w:rFonts w:ascii="宋体" w:hAnsi="宋体" w:eastAsia="宋体" w:cs="宋体"/>
                <w:sz w:val="24"/>
                <w:szCs w:val="24"/>
              </w:rPr>
            </w:pPr>
            <w:r>
              <w:rPr>
                <w:rFonts w:hint="eastAsia" w:ascii="宋体" w:hAnsi="宋体" w:eastAsia="宋体" w:cs="宋体"/>
                <w:sz w:val="24"/>
                <w:szCs w:val="24"/>
              </w:rPr>
              <w:t>《汽车安全带安装固定点、ISOFIX固定点系统及上拉带固定点系统》</w:t>
            </w:r>
          </w:p>
        </w:tc>
        <w:tc>
          <w:tcPr>
            <w:tcW w:w="2210" w:type="dxa"/>
            <w:vAlign w:val="center"/>
          </w:tcPr>
          <w:p w14:paraId="0F5CE6D4">
            <w:pPr>
              <w:jc w:val="center"/>
              <w:rPr>
                <w:rFonts w:ascii="宋体" w:hAnsi="宋体" w:eastAsia="宋体" w:cs="宋体"/>
                <w:sz w:val="24"/>
                <w:szCs w:val="24"/>
              </w:rPr>
            </w:pPr>
            <w:r>
              <w:rPr>
                <w:rFonts w:hint="eastAsia" w:ascii="宋体" w:hAnsi="宋体" w:eastAsia="宋体" w:cs="宋体"/>
                <w:sz w:val="24"/>
                <w:szCs w:val="24"/>
              </w:rPr>
              <w:t>GB 14167-2013</w:t>
            </w:r>
          </w:p>
        </w:tc>
        <w:tc>
          <w:tcPr>
            <w:tcW w:w="1506" w:type="dxa"/>
            <w:vAlign w:val="center"/>
          </w:tcPr>
          <w:p w14:paraId="75CC6A7E">
            <w:pPr>
              <w:jc w:val="center"/>
              <w:rPr>
                <w:rFonts w:ascii="宋体" w:hAnsi="宋体" w:eastAsia="宋体" w:cs="宋体"/>
                <w:sz w:val="24"/>
                <w:szCs w:val="24"/>
              </w:rPr>
            </w:pPr>
            <w:r>
              <w:rPr>
                <w:rFonts w:hint="eastAsia" w:ascii="宋体" w:hAnsi="宋体" w:eastAsia="宋体" w:cs="宋体"/>
                <w:sz w:val="24"/>
                <w:szCs w:val="24"/>
              </w:rPr>
              <w:t>买方确认</w:t>
            </w:r>
          </w:p>
        </w:tc>
      </w:tr>
      <w:tr w14:paraId="374D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2A645812">
            <w:pPr>
              <w:jc w:val="center"/>
              <w:rPr>
                <w:rFonts w:ascii="宋体" w:hAnsi="宋体" w:eastAsia="宋体" w:cs="宋体"/>
                <w:sz w:val="24"/>
                <w:szCs w:val="24"/>
              </w:rPr>
            </w:pPr>
            <w:r>
              <w:rPr>
                <w:rFonts w:hint="eastAsia" w:ascii="宋体" w:hAnsi="宋体" w:eastAsia="宋体" w:cs="宋体"/>
                <w:sz w:val="24"/>
                <w:szCs w:val="24"/>
              </w:rPr>
              <w:t>2</w:t>
            </w:r>
          </w:p>
        </w:tc>
        <w:tc>
          <w:tcPr>
            <w:tcW w:w="4459" w:type="dxa"/>
            <w:vAlign w:val="center"/>
          </w:tcPr>
          <w:p w14:paraId="33108BA3">
            <w:pPr>
              <w:spacing w:line="360" w:lineRule="auto"/>
              <w:ind w:right="238"/>
              <w:rPr>
                <w:rFonts w:ascii="宋体" w:hAnsi="宋体" w:eastAsia="宋体" w:cs="宋体"/>
                <w:sz w:val="24"/>
                <w:szCs w:val="24"/>
              </w:rPr>
            </w:pPr>
            <w:r>
              <w:rPr>
                <w:rFonts w:hint="eastAsia" w:ascii="宋体" w:hAnsi="宋体" w:eastAsia="宋体" w:cs="宋体"/>
                <w:color w:val="000000"/>
                <w:sz w:val="24"/>
                <w:szCs w:val="24"/>
              </w:rPr>
              <w:t>《汽车座椅、座椅固定装置及头枕强度要求和试验方法》</w:t>
            </w:r>
          </w:p>
        </w:tc>
        <w:tc>
          <w:tcPr>
            <w:tcW w:w="2210" w:type="dxa"/>
            <w:vAlign w:val="center"/>
          </w:tcPr>
          <w:p w14:paraId="626F5740">
            <w:pPr>
              <w:jc w:val="center"/>
              <w:rPr>
                <w:rFonts w:ascii="宋体" w:hAnsi="宋体" w:eastAsia="宋体" w:cs="宋体"/>
                <w:sz w:val="24"/>
                <w:szCs w:val="24"/>
              </w:rPr>
            </w:pPr>
            <w:r>
              <w:rPr>
                <w:rFonts w:hint="eastAsia" w:ascii="宋体" w:hAnsi="宋体" w:eastAsia="宋体" w:cs="宋体"/>
                <w:color w:val="000000"/>
                <w:sz w:val="24"/>
                <w:szCs w:val="24"/>
              </w:rPr>
              <w:t>GB15083-2016</w:t>
            </w:r>
          </w:p>
        </w:tc>
        <w:tc>
          <w:tcPr>
            <w:tcW w:w="1506" w:type="dxa"/>
            <w:vAlign w:val="center"/>
          </w:tcPr>
          <w:p w14:paraId="4B75E9A0">
            <w:pPr>
              <w:jc w:val="center"/>
              <w:rPr>
                <w:rFonts w:ascii="宋体" w:hAnsi="宋体" w:eastAsia="宋体" w:cs="宋体"/>
                <w:sz w:val="24"/>
                <w:szCs w:val="24"/>
              </w:rPr>
            </w:pPr>
            <w:r>
              <w:rPr>
                <w:rFonts w:hint="eastAsia" w:ascii="宋体" w:hAnsi="宋体" w:eastAsia="宋体" w:cs="宋体"/>
                <w:sz w:val="24"/>
                <w:szCs w:val="24"/>
              </w:rPr>
              <w:t>买方确认</w:t>
            </w:r>
          </w:p>
        </w:tc>
      </w:tr>
      <w:tr w14:paraId="166C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587417C3">
            <w:pPr>
              <w:jc w:val="center"/>
              <w:rPr>
                <w:rFonts w:ascii="宋体" w:hAnsi="宋体" w:eastAsia="宋体" w:cs="宋体"/>
                <w:sz w:val="24"/>
                <w:szCs w:val="24"/>
              </w:rPr>
            </w:pPr>
            <w:r>
              <w:rPr>
                <w:rFonts w:hint="eastAsia" w:ascii="宋体" w:hAnsi="宋体" w:eastAsia="宋体" w:cs="宋体"/>
                <w:sz w:val="24"/>
                <w:szCs w:val="24"/>
              </w:rPr>
              <w:t>3</w:t>
            </w:r>
          </w:p>
        </w:tc>
        <w:tc>
          <w:tcPr>
            <w:tcW w:w="4459" w:type="dxa"/>
            <w:vAlign w:val="center"/>
          </w:tcPr>
          <w:p w14:paraId="605DFCB8">
            <w:pPr>
              <w:spacing w:line="360" w:lineRule="auto"/>
              <w:ind w:right="238"/>
              <w:rPr>
                <w:rFonts w:ascii="宋体" w:hAnsi="宋体" w:eastAsia="宋体" w:cs="宋体"/>
                <w:sz w:val="24"/>
                <w:szCs w:val="24"/>
              </w:rPr>
            </w:pPr>
            <w:r>
              <w:rPr>
                <w:rFonts w:hint="eastAsia" w:ascii="宋体" w:hAnsi="宋体" w:eastAsia="宋体" w:cs="宋体"/>
                <w:color w:val="000000"/>
                <w:sz w:val="24"/>
                <w:szCs w:val="24"/>
              </w:rPr>
              <w:t>《客车座椅及其车辆固定件的强度》</w:t>
            </w:r>
          </w:p>
        </w:tc>
        <w:tc>
          <w:tcPr>
            <w:tcW w:w="2210" w:type="dxa"/>
            <w:vAlign w:val="center"/>
          </w:tcPr>
          <w:p w14:paraId="5D39A12A">
            <w:pPr>
              <w:jc w:val="center"/>
              <w:rPr>
                <w:rFonts w:ascii="宋体" w:hAnsi="宋体" w:eastAsia="宋体" w:cs="宋体"/>
                <w:sz w:val="24"/>
                <w:szCs w:val="24"/>
              </w:rPr>
            </w:pPr>
            <w:r>
              <w:rPr>
                <w:rFonts w:hint="eastAsia" w:ascii="宋体" w:hAnsi="宋体" w:eastAsia="宋体" w:cs="宋体"/>
                <w:color w:val="000000"/>
                <w:sz w:val="24"/>
                <w:szCs w:val="24"/>
              </w:rPr>
              <w:t>GB 13057-2014</w:t>
            </w:r>
          </w:p>
        </w:tc>
        <w:tc>
          <w:tcPr>
            <w:tcW w:w="1506" w:type="dxa"/>
            <w:vAlign w:val="center"/>
          </w:tcPr>
          <w:p w14:paraId="684C27F0">
            <w:pPr>
              <w:jc w:val="center"/>
              <w:rPr>
                <w:rFonts w:ascii="宋体" w:hAnsi="宋体" w:eastAsia="宋体" w:cs="宋体"/>
                <w:sz w:val="24"/>
                <w:szCs w:val="24"/>
              </w:rPr>
            </w:pPr>
            <w:r>
              <w:rPr>
                <w:rFonts w:hint="eastAsia" w:ascii="宋体" w:hAnsi="宋体" w:eastAsia="宋体" w:cs="宋体"/>
                <w:sz w:val="24"/>
                <w:szCs w:val="24"/>
              </w:rPr>
              <w:t>买方确认</w:t>
            </w:r>
          </w:p>
        </w:tc>
      </w:tr>
      <w:tr w14:paraId="76EC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112565F2">
            <w:pPr>
              <w:jc w:val="center"/>
              <w:rPr>
                <w:rFonts w:ascii="宋体" w:hAnsi="宋体" w:eastAsia="宋体" w:cs="宋体"/>
                <w:sz w:val="24"/>
                <w:szCs w:val="24"/>
              </w:rPr>
            </w:pPr>
            <w:r>
              <w:rPr>
                <w:rFonts w:hint="eastAsia" w:ascii="宋体" w:hAnsi="宋体" w:eastAsia="宋体" w:cs="宋体"/>
                <w:sz w:val="24"/>
                <w:szCs w:val="24"/>
              </w:rPr>
              <w:t>4</w:t>
            </w:r>
          </w:p>
        </w:tc>
        <w:tc>
          <w:tcPr>
            <w:tcW w:w="4459" w:type="dxa"/>
            <w:vAlign w:val="center"/>
          </w:tcPr>
          <w:p w14:paraId="23A70E8A">
            <w:pPr>
              <w:spacing w:line="360" w:lineRule="auto"/>
              <w:ind w:left="239" w:leftChars="114" w:right="238" w:firstLine="480" w:firstLineChars="200"/>
              <w:jc w:val="center"/>
              <w:rPr>
                <w:rFonts w:ascii="宋体" w:hAnsi="宋体" w:eastAsia="宋体" w:cs="宋体"/>
                <w:sz w:val="24"/>
                <w:szCs w:val="24"/>
              </w:rPr>
            </w:pPr>
          </w:p>
        </w:tc>
        <w:tc>
          <w:tcPr>
            <w:tcW w:w="2210" w:type="dxa"/>
            <w:vAlign w:val="center"/>
          </w:tcPr>
          <w:p w14:paraId="41DE22CA">
            <w:pPr>
              <w:jc w:val="center"/>
              <w:rPr>
                <w:rFonts w:ascii="宋体" w:hAnsi="宋体" w:eastAsia="宋体" w:cs="宋体"/>
                <w:sz w:val="24"/>
                <w:szCs w:val="24"/>
              </w:rPr>
            </w:pPr>
            <w:r>
              <w:rPr>
                <w:rFonts w:hint="eastAsia" w:ascii="宋体" w:hAnsi="宋体" w:eastAsia="宋体" w:cs="宋体"/>
                <w:color w:val="000000"/>
                <w:sz w:val="24"/>
                <w:szCs w:val="24"/>
              </w:rPr>
              <w:t>ECE R14 FMVSS 207、210、225</w:t>
            </w:r>
          </w:p>
        </w:tc>
        <w:tc>
          <w:tcPr>
            <w:tcW w:w="1506" w:type="dxa"/>
            <w:vAlign w:val="center"/>
          </w:tcPr>
          <w:p w14:paraId="41633658">
            <w:pPr>
              <w:jc w:val="center"/>
              <w:rPr>
                <w:rFonts w:ascii="宋体" w:hAnsi="宋体" w:eastAsia="宋体" w:cs="宋体"/>
                <w:sz w:val="24"/>
                <w:szCs w:val="24"/>
              </w:rPr>
            </w:pPr>
            <w:r>
              <w:rPr>
                <w:rFonts w:hint="eastAsia" w:ascii="宋体" w:hAnsi="宋体" w:eastAsia="宋体" w:cs="宋体"/>
                <w:sz w:val="24"/>
                <w:szCs w:val="24"/>
              </w:rPr>
              <w:t>买方确认</w:t>
            </w:r>
          </w:p>
        </w:tc>
      </w:tr>
      <w:tr w14:paraId="18E5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20C99CC9">
            <w:pPr>
              <w:jc w:val="center"/>
              <w:rPr>
                <w:rFonts w:ascii="宋体" w:hAnsi="宋体" w:eastAsia="宋体" w:cs="宋体"/>
                <w:sz w:val="24"/>
                <w:szCs w:val="24"/>
              </w:rPr>
            </w:pPr>
            <w:r>
              <w:rPr>
                <w:rFonts w:hint="eastAsia" w:ascii="宋体" w:hAnsi="宋体" w:eastAsia="宋体" w:cs="宋体"/>
                <w:sz w:val="24"/>
                <w:szCs w:val="24"/>
              </w:rPr>
              <w:t>5</w:t>
            </w:r>
          </w:p>
        </w:tc>
        <w:tc>
          <w:tcPr>
            <w:tcW w:w="4459" w:type="dxa"/>
            <w:vAlign w:val="center"/>
          </w:tcPr>
          <w:p w14:paraId="2038F65A">
            <w:pPr>
              <w:spacing w:line="360" w:lineRule="auto"/>
              <w:ind w:right="238"/>
              <w:rPr>
                <w:rFonts w:ascii="宋体" w:hAnsi="宋体" w:eastAsia="宋体" w:cs="宋体"/>
                <w:sz w:val="24"/>
                <w:szCs w:val="24"/>
              </w:rPr>
            </w:pPr>
            <w:r>
              <w:rPr>
                <w:rFonts w:hint="eastAsia" w:ascii="宋体" w:hAnsi="宋体" w:eastAsia="宋体" w:cs="宋体"/>
                <w:color w:val="000000"/>
                <w:sz w:val="24"/>
                <w:szCs w:val="24"/>
              </w:rPr>
              <w:t>大众EP 84 310.04 EP 84 310.06 EP84 310.08及相关企业标准</w:t>
            </w:r>
          </w:p>
        </w:tc>
        <w:tc>
          <w:tcPr>
            <w:tcW w:w="2210" w:type="dxa"/>
            <w:vAlign w:val="center"/>
          </w:tcPr>
          <w:p w14:paraId="55E4A5FC">
            <w:pPr>
              <w:jc w:val="center"/>
              <w:rPr>
                <w:rFonts w:ascii="宋体" w:hAnsi="宋体" w:eastAsia="宋体" w:cs="宋体"/>
                <w:sz w:val="24"/>
                <w:szCs w:val="24"/>
              </w:rPr>
            </w:pPr>
          </w:p>
        </w:tc>
        <w:tc>
          <w:tcPr>
            <w:tcW w:w="1506" w:type="dxa"/>
            <w:vAlign w:val="center"/>
          </w:tcPr>
          <w:p w14:paraId="46C04E17">
            <w:pPr>
              <w:jc w:val="center"/>
              <w:rPr>
                <w:rFonts w:ascii="宋体" w:hAnsi="宋体" w:eastAsia="宋体" w:cs="宋体"/>
                <w:sz w:val="24"/>
                <w:szCs w:val="24"/>
              </w:rPr>
            </w:pPr>
            <w:r>
              <w:rPr>
                <w:rFonts w:hint="eastAsia" w:ascii="宋体" w:hAnsi="宋体" w:eastAsia="宋体" w:cs="宋体"/>
                <w:sz w:val="24"/>
                <w:szCs w:val="24"/>
              </w:rPr>
              <w:t>买方确认</w:t>
            </w:r>
          </w:p>
        </w:tc>
      </w:tr>
      <w:tr w14:paraId="651E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68D8D77A">
            <w:pPr>
              <w:jc w:val="center"/>
              <w:rPr>
                <w:rFonts w:ascii="宋体" w:hAnsi="宋体" w:eastAsia="宋体" w:cs="宋体"/>
                <w:sz w:val="24"/>
                <w:szCs w:val="24"/>
              </w:rPr>
            </w:pPr>
            <w:r>
              <w:rPr>
                <w:rFonts w:hint="eastAsia" w:ascii="宋体" w:hAnsi="宋体" w:eastAsia="宋体" w:cs="宋体"/>
                <w:sz w:val="24"/>
                <w:szCs w:val="24"/>
              </w:rPr>
              <w:t>6</w:t>
            </w:r>
          </w:p>
        </w:tc>
        <w:tc>
          <w:tcPr>
            <w:tcW w:w="4459" w:type="dxa"/>
            <w:vAlign w:val="center"/>
          </w:tcPr>
          <w:p w14:paraId="4399EF35">
            <w:pPr>
              <w:spacing w:line="360" w:lineRule="auto"/>
              <w:ind w:right="238"/>
              <w:rPr>
                <w:rFonts w:ascii="宋体" w:hAnsi="宋体" w:eastAsia="宋体" w:cs="宋体"/>
                <w:color w:val="000000"/>
                <w:sz w:val="24"/>
                <w:szCs w:val="24"/>
              </w:rPr>
            </w:pPr>
            <w:r>
              <w:rPr>
                <w:rFonts w:hint="eastAsia" w:ascii="宋体" w:hAnsi="宋体" w:eastAsia="宋体" w:cs="宋体"/>
                <w:sz w:val="24"/>
                <w:szCs w:val="24"/>
              </w:rPr>
              <w:t>《乘用车座椅总成》</w:t>
            </w:r>
          </w:p>
        </w:tc>
        <w:tc>
          <w:tcPr>
            <w:tcW w:w="2210" w:type="dxa"/>
            <w:vAlign w:val="center"/>
          </w:tcPr>
          <w:p w14:paraId="088F4236">
            <w:pPr>
              <w:jc w:val="center"/>
              <w:rPr>
                <w:rFonts w:ascii="宋体" w:hAnsi="宋体" w:eastAsia="宋体" w:cs="宋体"/>
                <w:sz w:val="24"/>
                <w:szCs w:val="24"/>
              </w:rPr>
            </w:pPr>
            <w:r>
              <w:rPr>
                <w:rFonts w:hint="eastAsia" w:ascii="宋体" w:hAnsi="宋体" w:eastAsia="宋体" w:cs="宋体"/>
                <w:sz w:val="24"/>
                <w:szCs w:val="24"/>
              </w:rPr>
              <w:t>QC/T 740-2017</w:t>
            </w:r>
          </w:p>
        </w:tc>
        <w:tc>
          <w:tcPr>
            <w:tcW w:w="1506" w:type="dxa"/>
            <w:vAlign w:val="center"/>
          </w:tcPr>
          <w:p w14:paraId="0EB2372A">
            <w:pPr>
              <w:jc w:val="center"/>
              <w:rPr>
                <w:rFonts w:ascii="宋体" w:hAnsi="宋体" w:eastAsia="宋体" w:cs="宋体"/>
                <w:sz w:val="24"/>
                <w:szCs w:val="24"/>
              </w:rPr>
            </w:pPr>
            <w:r>
              <w:rPr>
                <w:rFonts w:hint="eastAsia" w:ascii="宋体" w:hAnsi="宋体" w:eastAsia="宋体" w:cs="宋体"/>
                <w:sz w:val="24"/>
                <w:szCs w:val="24"/>
              </w:rPr>
              <w:t>买方确认</w:t>
            </w:r>
          </w:p>
        </w:tc>
      </w:tr>
      <w:tr w14:paraId="3806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74C49CF7">
            <w:pPr>
              <w:jc w:val="center"/>
              <w:rPr>
                <w:rFonts w:ascii="宋体" w:hAnsi="宋体" w:eastAsia="宋体" w:cs="宋体"/>
                <w:sz w:val="24"/>
                <w:szCs w:val="24"/>
              </w:rPr>
            </w:pPr>
            <w:r>
              <w:rPr>
                <w:rFonts w:hint="eastAsia" w:ascii="宋体" w:hAnsi="宋体" w:eastAsia="宋体" w:cs="宋体"/>
                <w:sz w:val="24"/>
                <w:szCs w:val="24"/>
              </w:rPr>
              <w:t>7</w:t>
            </w:r>
          </w:p>
        </w:tc>
        <w:tc>
          <w:tcPr>
            <w:tcW w:w="4459" w:type="dxa"/>
            <w:vAlign w:val="center"/>
          </w:tcPr>
          <w:p w14:paraId="564901C9">
            <w:pPr>
              <w:spacing w:line="360" w:lineRule="auto"/>
              <w:ind w:right="238"/>
              <w:rPr>
                <w:rFonts w:ascii="宋体" w:hAnsi="宋体" w:eastAsia="宋体" w:cs="宋体"/>
                <w:color w:val="000000"/>
                <w:sz w:val="24"/>
                <w:szCs w:val="24"/>
              </w:rPr>
            </w:pPr>
            <w:r>
              <w:rPr>
                <w:rFonts w:hint="eastAsia" w:ascii="宋体" w:hAnsi="宋体" w:eastAsia="宋体" w:cs="宋体"/>
                <w:color w:val="000000"/>
                <w:sz w:val="24"/>
                <w:szCs w:val="24"/>
              </w:rPr>
              <w:t>《载货汽车座椅》</w:t>
            </w:r>
          </w:p>
        </w:tc>
        <w:tc>
          <w:tcPr>
            <w:tcW w:w="2210" w:type="dxa"/>
            <w:vAlign w:val="center"/>
          </w:tcPr>
          <w:p w14:paraId="3D49DB1B">
            <w:pPr>
              <w:jc w:val="center"/>
              <w:rPr>
                <w:rFonts w:ascii="宋体" w:hAnsi="宋体" w:eastAsia="宋体" w:cs="宋体"/>
                <w:sz w:val="24"/>
                <w:szCs w:val="24"/>
              </w:rPr>
            </w:pPr>
            <w:r>
              <w:rPr>
                <w:rFonts w:hint="eastAsia" w:ascii="宋体" w:hAnsi="宋体" w:eastAsia="宋体" w:cs="宋体"/>
                <w:color w:val="000000"/>
                <w:sz w:val="24"/>
                <w:szCs w:val="24"/>
              </w:rPr>
              <w:t>Q/ZZ 11115-2022</w:t>
            </w:r>
          </w:p>
        </w:tc>
        <w:tc>
          <w:tcPr>
            <w:tcW w:w="1506" w:type="dxa"/>
            <w:vAlign w:val="center"/>
          </w:tcPr>
          <w:p w14:paraId="126C89A2">
            <w:pPr>
              <w:jc w:val="center"/>
              <w:rPr>
                <w:rFonts w:ascii="宋体" w:hAnsi="宋体" w:eastAsia="宋体" w:cs="宋体"/>
                <w:sz w:val="24"/>
                <w:szCs w:val="24"/>
              </w:rPr>
            </w:pPr>
            <w:r>
              <w:rPr>
                <w:rFonts w:hint="eastAsia" w:ascii="宋体" w:hAnsi="宋体" w:eastAsia="宋体" w:cs="宋体"/>
                <w:sz w:val="24"/>
                <w:szCs w:val="24"/>
              </w:rPr>
              <w:t>买方确认</w:t>
            </w:r>
          </w:p>
        </w:tc>
      </w:tr>
    </w:tbl>
    <w:p w14:paraId="28C957E9">
      <w:pPr>
        <w:rPr>
          <w:rFonts w:ascii="Times New Roman" w:hAnsi="Times New Roman" w:eastAsia="宋体" w:cs="Times New Roman"/>
          <w:szCs w:val="20"/>
        </w:rPr>
        <w:sectPr>
          <w:headerReference r:id="rId9" w:type="default"/>
          <w:footerReference r:id="rId10" w:type="default"/>
          <w:pgSz w:w="11906" w:h="16838"/>
          <w:pgMar w:top="1588" w:right="1418" w:bottom="1134" w:left="1418" w:header="851" w:footer="992" w:gutter="0"/>
          <w:cols w:space="425" w:num="1"/>
          <w:docGrid w:type="lines" w:linePitch="312" w:charSpace="0"/>
        </w:sectPr>
      </w:pPr>
    </w:p>
    <w:p w14:paraId="7A67C291">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39A5F74A"/>
    <w:p w14:paraId="07CC8B56">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4282E9CF">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w:t>
      </w:r>
    </w:p>
    <w:tbl>
      <w:tblPr>
        <w:tblStyle w:val="39"/>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871"/>
        <w:gridCol w:w="1819"/>
        <w:gridCol w:w="851"/>
        <w:gridCol w:w="3797"/>
      </w:tblGrid>
      <w:tr w14:paraId="41B7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Align w:val="center"/>
          </w:tcPr>
          <w:p w14:paraId="4C26281F">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1871" w:type="dxa"/>
            <w:vAlign w:val="center"/>
          </w:tcPr>
          <w:p w14:paraId="3B9CC395">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名称</w:t>
            </w:r>
          </w:p>
        </w:tc>
        <w:tc>
          <w:tcPr>
            <w:tcW w:w="1819" w:type="dxa"/>
            <w:vAlign w:val="center"/>
          </w:tcPr>
          <w:p w14:paraId="10F228A1">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数量</w:t>
            </w:r>
          </w:p>
        </w:tc>
        <w:tc>
          <w:tcPr>
            <w:tcW w:w="851" w:type="dxa"/>
            <w:vAlign w:val="center"/>
          </w:tcPr>
          <w:p w14:paraId="57A2DF73">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单位</w:t>
            </w:r>
          </w:p>
        </w:tc>
        <w:tc>
          <w:tcPr>
            <w:tcW w:w="3797" w:type="dxa"/>
            <w:vAlign w:val="center"/>
          </w:tcPr>
          <w:p w14:paraId="2A1D9118">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14:paraId="5935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Align w:val="center"/>
          </w:tcPr>
          <w:p w14:paraId="67CB4088">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871" w:type="dxa"/>
            <w:vAlign w:val="center"/>
          </w:tcPr>
          <w:p w14:paraId="4F159B8C">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九通道安全带固定点强度试验台</w:t>
            </w:r>
          </w:p>
        </w:tc>
        <w:tc>
          <w:tcPr>
            <w:tcW w:w="1819" w:type="dxa"/>
            <w:vAlign w:val="center"/>
          </w:tcPr>
          <w:p w14:paraId="20E9520E">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851" w:type="dxa"/>
            <w:vAlign w:val="center"/>
          </w:tcPr>
          <w:p w14:paraId="23606B1D">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3797" w:type="dxa"/>
            <w:vAlign w:val="center"/>
          </w:tcPr>
          <w:p w14:paraId="4C60048A">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见采购货物主要构成一览表。</w:t>
            </w:r>
          </w:p>
        </w:tc>
      </w:tr>
      <w:tr w14:paraId="07AE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Align w:val="center"/>
          </w:tcPr>
          <w:p w14:paraId="5EBE46DB">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871" w:type="dxa"/>
            <w:vAlign w:val="center"/>
          </w:tcPr>
          <w:p w14:paraId="5CBBA306">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座椅颠簸蠕动试验台</w:t>
            </w:r>
          </w:p>
        </w:tc>
        <w:tc>
          <w:tcPr>
            <w:tcW w:w="1819" w:type="dxa"/>
            <w:vAlign w:val="center"/>
          </w:tcPr>
          <w:p w14:paraId="4418EA88">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851" w:type="dxa"/>
            <w:vAlign w:val="center"/>
          </w:tcPr>
          <w:p w14:paraId="64B79092">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3797" w:type="dxa"/>
            <w:vAlign w:val="center"/>
          </w:tcPr>
          <w:p w14:paraId="788BD64B">
            <w:pPr>
              <w:jc w:val="center"/>
              <w:textAlignment w:val="center"/>
              <w:rPr>
                <w:rFonts w:hint="eastAsia" w:ascii="宋体" w:hAnsi="宋体" w:eastAsia="宋体" w:cs="宋体"/>
                <w:sz w:val="24"/>
                <w:szCs w:val="24"/>
                <w:lang w:val="en-US" w:eastAsia="zh-CN"/>
              </w:rPr>
            </w:pPr>
          </w:p>
        </w:tc>
      </w:tr>
      <w:tr w14:paraId="0309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Align w:val="center"/>
          </w:tcPr>
          <w:p w14:paraId="0CB08328">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871" w:type="dxa"/>
            <w:vAlign w:val="center"/>
          </w:tcPr>
          <w:p w14:paraId="3208084E">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HPM一代假人</w:t>
            </w:r>
          </w:p>
        </w:tc>
        <w:tc>
          <w:tcPr>
            <w:tcW w:w="1819" w:type="dxa"/>
            <w:vAlign w:val="center"/>
          </w:tcPr>
          <w:p w14:paraId="4DEBB76F">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851" w:type="dxa"/>
            <w:vAlign w:val="center"/>
          </w:tcPr>
          <w:p w14:paraId="5559497E">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3797" w:type="dxa"/>
            <w:vAlign w:val="center"/>
          </w:tcPr>
          <w:p w14:paraId="79C323CF">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进口</w:t>
            </w:r>
          </w:p>
        </w:tc>
      </w:tr>
      <w:tr w14:paraId="1C22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1" w:hRule="atLeast"/>
          <w:jc w:val="center"/>
        </w:trPr>
        <w:tc>
          <w:tcPr>
            <w:tcW w:w="729" w:type="dxa"/>
            <w:vAlign w:val="center"/>
          </w:tcPr>
          <w:p w14:paraId="5E0C3AA2">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871" w:type="dxa"/>
            <w:vAlign w:val="center"/>
          </w:tcPr>
          <w:p w14:paraId="45E56EFF">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操作和维护手册</w:t>
            </w:r>
          </w:p>
        </w:tc>
        <w:tc>
          <w:tcPr>
            <w:tcW w:w="1819" w:type="dxa"/>
            <w:vAlign w:val="center"/>
          </w:tcPr>
          <w:p w14:paraId="229A925D">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彩色纸质版2套，电子版1份</w:t>
            </w:r>
          </w:p>
        </w:tc>
        <w:tc>
          <w:tcPr>
            <w:tcW w:w="851" w:type="dxa"/>
            <w:vAlign w:val="center"/>
          </w:tcPr>
          <w:p w14:paraId="3F54EB29">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套/份</w:t>
            </w:r>
          </w:p>
        </w:tc>
        <w:tc>
          <w:tcPr>
            <w:tcW w:w="3797" w:type="dxa"/>
            <w:vAlign w:val="center"/>
          </w:tcPr>
          <w:p w14:paraId="6EBB7CAB">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操作和维护手册应为中文且应描述详细、图文并茂、易于理解。内容包括：系统组成、工作原理、设备安装、设备操作方法、软件应用、校准标定方法、设备常见故障说明及详细解决方案、安全防护注意事项、维修保养、装配图和电路图等。关键核心外购件应有中文使用维护说明书。</w:t>
            </w:r>
          </w:p>
        </w:tc>
      </w:tr>
      <w:tr w14:paraId="0242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Align w:val="center"/>
          </w:tcPr>
          <w:p w14:paraId="5485917F">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871" w:type="dxa"/>
            <w:vAlign w:val="center"/>
          </w:tcPr>
          <w:p w14:paraId="29909C01">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软件</w:t>
            </w:r>
          </w:p>
        </w:tc>
        <w:tc>
          <w:tcPr>
            <w:tcW w:w="1819" w:type="dxa"/>
            <w:vAlign w:val="center"/>
          </w:tcPr>
          <w:p w14:paraId="188B7F52">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851" w:type="dxa"/>
            <w:vAlign w:val="center"/>
          </w:tcPr>
          <w:p w14:paraId="31683B72">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3797" w:type="dxa"/>
            <w:vAlign w:val="center"/>
          </w:tcPr>
          <w:p w14:paraId="239D5B11">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所使用软件均提供相对应的软件手册及光盘。</w:t>
            </w:r>
          </w:p>
        </w:tc>
      </w:tr>
      <w:tr w14:paraId="2513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Align w:val="center"/>
          </w:tcPr>
          <w:p w14:paraId="2146B989">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871" w:type="dxa"/>
            <w:vAlign w:val="center"/>
          </w:tcPr>
          <w:p w14:paraId="3D9A67ED">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出厂检验记录和合格证</w:t>
            </w:r>
          </w:p>
        </w:tc>
        <w:tc>
          <w:tcPr>
            <w:tcW w:w="1819" w:type="dxa"/>
            <w:vAlign w:val="center"/>
          </w:tcPr>
          <w:p w14:paraId="543E2ED6">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851" w:type="dxa"/>
            <w:vAlign w:val="center"/>
          </w:tcPr>
          <w:p w14:paraId="43D24653">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3797" w:type="dxa"/>
            <w:vAlign w:val="center"/>
          </w:tcPr>
          <w:p w14:paraId="1E209066">
            <w:pPr>
              <w:jc w:val="center"/>
              <w:textAlignment w:val="center"/>
              <w:rPr>
                <w:rFonts w:hint="eastAsia" w:ascii="宋体" w:hAnsi="宋体" w:eastAsia="宋体" w:cs="宋体"/>
                <w:sz w:val="24"/>
                <w:szCs w:val="24"/>
                <w:lang w:val="en-US" w:eastAsia="zh-CN"/>
              </w:rPr>
            </w:pPr>
          </w:p>
        </w:tc>
      </w:tr>
      <w:tr w14:paraId="0E46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Align w:val="center"/>
          </w:tcPr>
          <w:p w14:paraId="6413332D">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871" w:type="dxa"/>
            <w:vAlign w:val="center"/>
          </w:tcPr>
          <w:p w14:paraId="7F1881C5">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通讯协议说明</w:t>
            </w:r>
          </w:p>
        </w:tc>
        <w:tc>
          <w:tcPr>
            <w:tcW w:w="1819" w:type="dxa"/>
            <w:vAlign w:val="center"/>
          </w:tcPr>
          <w:p w14:paraId="5D14EBB8">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851" w:type="dxa"/>
            <w:vAlign w:val="center"/>
          </w:tcPr>
          <w:p w14:paraId="48E489C7">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3797" w:type="dxa"/>
            <w:vAlign w:val="center"/>
          </w:tcPr>
          <w:p w14:paraId="7B8D9AA5">
            <w:pPr>
              <w:jc w:val="center"/>
              <w:textAlignment w:val="center"/>
              <w:rPr>
                <w:rFonts w:hint="eastAsia" w:ascii="宋体" w:hAnsi="宋体" w:eastAsia="宋体" w:cs="宋体"/>
                <w:sz w:val="24"/>
                <w:szCs w:val="24"/>
                <w:lang w:val="en-US" w:eastAsia="zh-CN"/>
              </w:rPr>
            </w:pPr>
          </w:p>
        </w:tc>
      </w:tr>
      <w:tr w14:paraId="6924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729" w:type="dxa"/>
            <w:vAlign w:val="center"/>
          </w:tcPr>
          <w:p w14:paraId="2646447B">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871" w:type="dxa"/>
            <w:vAlign w:val="center"/>
          </w:tcPr>
          <w:p w14:paraId="00C0BF5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首次检定或校准证书</w:t>
            </w:r>
          </w:p>
        </w:tc>
        <w:tc>
          <w:tcPr>
            <w:tcW w:w="1819" w:type="dxa"/>
            <w:vAlign w:val="center"/>
          </w:tcPr>
          <w:p w14:paraId="1E44E699">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851" w:type="dxa"/>
            <w:vAlign w:val="center"/>
          </w:tcPr>
          <w:p w14:paraId="656AE5C4">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3797" w:type="dxa"/>
            <w:vAlign w:val="center"/>
          </w:tcPr>
          <w:p w14:paraId="5C454743">
            <w:pPr>
              <w:jc w:val="center"/>
              <w:textAlignment w:val="center"/>
              <w:rPr>
                <w:rFonts w:hint="eastAsia" w:ascii="宋体" w:hAnsi="宋体" w:eastAsia="宋体" w:cs="宋体"/>
                <w:sz w:val="24"/>
                <w:szCs w:val="24"/>
                <w:lang w:val="en-US" w:eastAsia="zh-CN"/>
              </w:rPr>
            </w:pPr>
          </w:p>
        </w:tc>
      </w:tr>
      <w:tr w14:paraId="4473E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729" w:type="dxa"/>
            <w:vAlign w:val="center"/>
          </w:tcPr>
          <w:p w14:paraId="4929F94A">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871" w:type="dxa"/>
            <w:vAlign w:val="center"/>
          </w:tcPr>
          <w:p w14:paraId="58E0FF79">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工具车</w:t>
            </w:r>
          </w:p>
          <w:p w14:paraId="3E00B2B4">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（内有工具套装）</w:t>
            </w:r>
          </w:p>
        </w:tc>
        <w:tc>
          <w:tcPr>
            <w:tcW w:w="1819" w:type="dxa"/>
            <w:vAlign w:val="center"/>
          </w:tcPr>
          <w:p w14:paraId="62E8B411">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851" w:type="dxa"/>
            <w:vAlign w:val="center"/>
          </w:tcPr>
          <w:p w14:paraId="2F9C6BF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3797" w:type="dxa"/>
            <w:vAlign w:val="center"/>
          </w:tcPr>
          <w:p w14:paraId="584716D8">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用于拆装试件和试验台用。至少5层抽屉工具车，抽屉内有与工具形状和尺寸相应的收纳模块，以方便工具摆放和收纳。内至少有快速套筒套装、内六角套装、活扳手、电动套装、卷尺、剪刀、美工刀、锤子。品牌世达、约克等一线品牌。</w:t>
            </w:r>
          </w:p>
        </w:tc>
      </w:tr>
    </w:tbl>
    <w:p w14:paraId="2551CCEE">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（一）一般界定</w:t>
      </w:r>
    </w:p>
    <w:p w14:paraId="5F4C7B3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0CC83B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20CB143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20E810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470DBAB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53EF88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6C0A9071">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14:paraId="620C95F3">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14:paraId="6C47AE6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2E850B9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1C1427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2.本项目所需冷却循环水、电和压缩空气，买方仅将循环水接口、配电柜和压缩空气接口走至项目附近墙上位置，其后所有管线、桥架和地沟等均由卖方负责。</w:t>
      </w:r>
    </w:p>
    <w:p w14:paraId="7922597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1608FC3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0CFA54E0">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r>
        <w:rPr>
          <w:rFonts w:hint="eastAsia" w:ascii="宋体" w:hAnsi="宋体" w:eastAsia="宋体" w:cs="宋体"/>
          <w:color w:val="000000"/>
          <w:sz w:val="24"/>
          <w:szCs w:val="24"/>
        </w:rPr>
        <w:t>。</w:t>
      </w:r>
    </w:p>
    <w:p w14:paraId="6C431CC1">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w:t>
      </w:r>
      <w:r>
        <w:rPr>
          <w:rFonts w:hint="eastAsia" w:ascii="宋体" w:hAnsi="宋体" w:eastAsia="宋体" w:cs="宋体"/>
          <w:b/>
          <w:bCs/>
          <w:sz w:val="24"/>
          <w:szCs w:val="24"/>
          <w:lang w:val="en-US" w:eastAsia="zh-CN"/>
        </w:rPr>
        <w:t>随机</w:t>
      </w:r>
      <w:r>
        <w:rPr>
          <w:rFonts w:hint="eastAsia" w:ascii="宋体" w:hAnsi="宋体" w:eastAsia="宋体" w:cs="宋体"/>
          <w:b/>
          <w:bCs/>
          <w:sz w:val="24"/>
          <w:szCs w:val="24"/>
        </w:rPr>
        <w:t>备品备件、易损件和专用耗材供货范围</w:t>
      </w:r>
    </w:p>
    <w:p w14:paraId="35C263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一年</w:t>
      </w:r>
      <w:r>
        <w:rPr>
          <w:rFonts w:hint="eastAsia" w:ascii="宋体" w:hAnsi="宋体" w:eastAsia="宋体" w:cs="宋体"/>
          <w:sz w:val="24"/>
          <w:szCs w:val="24"/>
        </w:rPr>
        <w:t>所自备自用的备品备件、易损件和专用耗材。</w:t>
      </w:r>
    </w:p>
    <w:p w14:paraId="4843320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2BBE1B5B">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r>
        <w:rPr>
          <w:rFonts w:hint="eastAsia" w:ascii="宋体" w:hAnsi="宋体" w:eastAsia="宋体" w:cs="宋体"/>
          <w:color w:val="000000"/>
          <w:sz w:val="24"/>
          <w:szCs w:val="24"/>
        </w:rPr>
        <w:t>。</w:t>
      </w:r>
    </w:p>
    <w:p w14:paraId="4946C435">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1487F13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4E25F368">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w:t>
      </w:r>
      <w:r>
        <w:rPr>
          <w:rFonts w:hint="eastAsia" w:ascii="宋体" w:hAnsi="宋体" w:eastAsia="宋体" w:cs="宋体"/>
          <w:bCs/>
          <w:sz w:val="24"/>
          <w:szCs w:val="24"/>
          <w:u w:val="single"/>
          <w:shd w:val="pct10" w:color="auto" w:fill="FFFFFF"/>
          <w:lang w:val="en-US" w:eastAsia="zh-CN"/>
        </w:rPr>
        <w:t>30</w:t>
      </w:r>
      <w:r>
        <w:rPr>
          <w:rFonts w:hint="eastAsia" w:ascii="宋体" w:hAnsi="宋体" w:eastAsia="宋体" w:cs="宋体"/>
          <w:bCs/>
          <w:sz w:val="24"/>
          <w:szCs w:val="24"/>
          <w:u w:val="single"/>
          <w:shd w:val="pct10" w:color="auto" w:fill="FFFFFF"/>
        </w:rPr>
        <w:t xml:space="preserve">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6D64D43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72F54DE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12863A9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0120B4A1">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5.在终验收前，提供包括货物的备品备件、易损件和专用耗材的图纸及技术参数、技术要求等资料。</w:t>
      </w:r>
    </w:p>
    <w:p w14:paraId="7FA67CE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2858E18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0E49ED2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w:t>
      </w:r>
      <w:r>
        <w:rPr>
          <w:rFonts w:ascii="宋体" w:hAnsi="宋体" w:eastAsia="宋体" w:cs="宋体"/>
          <w:sz w:val="24"/>
          <w:szCs w:val="24"/>
        </w:rPr>
        <w:t>3</w:t>
      </w:r>
      <w:r>
        <w:rPr>
          <w:rFonts w:hint="eastAsia" w:ascii="宋体" w:hAnsi="宋体" w:eastAsia="宋体" w:cs="宋体"/>
          <w:sz w:val="24"/>
          <w:szCs w:val="24"/>
        </w:rPr>
        <w:t>套，其中</w:t>
      </w:r>
      <w:r>
        <w:rPr>
          <w:rFonts w:ascii="宋体" w:hAnsi="宋体" w:eastAsia="宋体" w:cs="宋体"/>
          <w:sz w:val="24"/>
          <w:szCs w:val="24"/>
        </w:rPr>
        <w:t>1</w:t>
      </w:r>
      <w:r>
        <w:rPr>
          <w:rFonts w:hint="eastAsia" w:ascii="宋体" w:hAnsi="宋体" w:eastAsia="宋体" w:cs="宋体"/>
          <w:sz w:val="24"/>
          <w:szCs w:val="24"/>
        </w:rPr>
        <w:t>套为电子版光盘；每份技术文件应装有目录清单。</w:t>
      </w:r>
    </w:p>
    <w:p w14:paraId="698DC294">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r>
        <w:rPr>
          <w:rFonts w:hint="eastAsia" w:ascii="宋体" w:hAnsi="宋体" w:eastAsia="宋体" w:cs="宋体"/>
          <w:color w:val="000000"/>
          <w:sz w:val="24"/>
          <w:szCs w:val="24"/>
        </w:rPr>
        <w:t>。</w:t>
      </w:r>
    </w:p>
    <w:p w14:paraId="5F379454">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0EC83C50">
      <w:pPr>
        <w:spacing w:line="360" w:lineRule="auto"/>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r>
        <w:rPr>
          <w:rFonts w:hint="eastAsia" w:ascii="宋体" w:hAnsi="宋体" w:eastAsia="宋体" w:cs="宋体"/>
          <w:color w:val="000000"/>
          <w:sz w:val="24"/>
          <w:szCs w:val="24"/>
        </w:rPr>
        <w:t>。</w:t>
      </w:r>
    </w:p>
    <w:p w14:paraId="3B914184">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5245A724">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28B38A54">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6D0D9C4B">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4"/>
          <w:u w:val="single"/>
        </w:rPr>
        <w:t>济南市莱芜区莱城大道与银安街交叉口重汽新能源产品试验检测中心</w:t>
      </w:r>
      <w:r>
        <w:rPr>
          <w:rFonts w:hint="eastAsia" w:ascii="宋体" w:hAnsi="宋体" w:eastAsia="宋体" w:cs="宋体"/>
          <w:sz w:val="24"/>
          <w:szCs w:val="24"/>
        </w:rPr>
        <w:t>。</w:t>
      </w:r>
    </w:p>
    <w:p w14:paraId="7CC1F6F3">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54168ECC">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u w:val="single"/>
          <w:lang w:val="en-US" w:eastAsia="zh-CN"/>
        </w:rPr>
        <w:t>180</w:t>
      </w:r>
      <w:r>
        <w:rPr>
          <w:rFonts w:hint="eastAsia" w:ascii="宋体" w:hAnsi="宋体" w:eastAsia="宋体" w:cs="宋体"/>
          <w:sz w:val="24"/>
          <w:szCs w:val="24"/>
        </w:rPr>
        <w:t>个日历日之内交货至供货地点。</w:t>
      </w:r>
    </w:p>
    <w:p w14:paraId="1BB3B18A">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u w:val="single"/>
          <w:lang w:val="en-US" w:eastAsia="zh-CN"/>
        </w:rPr>
        <w:t>30</w:t>
      </w:r>
      <w:r>
        <w:rPr>
          <w:rFonts w:hint="eastAsia" w:ascii="宋体" w:hAnsi="宋体" w:eastAsia="宋体" w:cs="宋体"/>
          <w:sz w:val="24"/>
          <w:szCs w:val="24"/>
        </w:rPr>
        <w:t>个日历日之内安装调试完毕。</w:t>
      </w:r>
    </w:p>
    <w:p w14:paraId="73417DA6">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u w:val="single"/>
          <w:lang w:val="en-US" w:eastAsia="zh-CN"/>
        </w:rPr>
        <w:t>30</w:t>
      </w:r>
      <w:r>
        <w:rPr>
          <w:rFonts w:hint="eastAsia" w:ascii="宋体" w:hAnsi="宋体" w:eastAsia="宋体" w:cs="宋体"/>
          <w:sz w:val="24"/>
          <w:szCs w:val="24"/>
        </w:rPr>
        <w:t>个日历日之内完成终验收。</w:t>
      </w:r>
    </w:p>
    <w:p w14:paraId="616190C7">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rPr>
        <w:t>安装调试时间或终验收时间超过规定时间的，投标人应当随标书提供详细的工期计划</w:t>
      </w:r>
      <w:r>
        <w:rPr>
          <w:rFonts w:hint="eastAsia" w:ascii="宋体" w:hAnsi="宋体" w:eastAsia="宋体" w:cs="宋体"/>
          <w:sz w:val="24"/>
          <w:szCs w:val="24"/>
          <w:lang w:val="en-US" w:eastAsia="zh-CN"/>
        </w:rPr>
        <w:t>.</w:t>
      </w:r>
    </w:p>
    <w:p w14:paraId="7C2995C9">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3A63CE9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1630EE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11C2F41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07A84A7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05BC6F8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48580B5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7E403AE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6DE826C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1D507A69">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9.在不受到外界破坏情况下，包装应保证自交货日起一年内货物（或设备）完好无损</w:t>
      </w:r>
      <w:r>
        <w:rPr>
          <w:rFonts w:hint="eastAsia" w:ascii="宋体" w:hAnsi="宋体" w:eastAsia="宋体" w:cs="宋体"/>
          <w:color w:val="000000"/>
          <w:sz w:val="24"/>
          <w:szCs w:val="20"/>
        </w:rPr>
        <w:t>。</w:t>
      </w:r>
    </w:p>
    <w:p w14:paraId="28D853BC">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4F2EE5E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294F002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47D925A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563A550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2CB0E3B5">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14:paraId="68276BD7">
      <w:pPr>
        <w:keepNext/>
        <w:keepLines/>
        <w:spacing w:line="360" w:lineRule="auto"/>
        <w:jc w:val="center"/>
        <w:outlineLvl w:val="1"/>
        <w:rPr>
          <w:rFonts w:ascii="宋体" w:hAnsi="宋体" w:eastAsia="宋体" w:cs="宋体"/>
          <w:b/>
          <w:bCs/>
          <w:kern w:val="44"/>
          <w:sz w:val="24"/>
          <w:szCs w:val="24"/>
        </w:rPr>
      </w:pPr>
      <w:r>
        <w:rPr>
          <w:rFonts w:eastAsia="黑体"/>
          <w:bCs/>
          <w:color w:val="000000"/>
          <w:kern w:val="44"/>
          <w:sz w:val="36"/>
          <w:szCs w:val="24"/>
        </w:rPr>
        <w:br w:type="page"/>
      </w:r>
      <w:bookmarkStart w:id="45" w:name="_Toc169605884"/>
      <w:r>
        <w:rPr>
          <w:rFonts w:hint="eastAsia" w:ascii="宋体" w:hAnsi="宋体" w:eastAsia="宋体" w:cs="宋体"/>
          <w:b/>
          <w:bCs/>
          <w:kern w:val="44"/>
          <w:sz w:val="24"/>
          <w:szCs w:val="24"/>
        </w:rPr>
        <w:t>第四章  质保期及售后服务</w:t>
      </w:r>
      <w:bookmarkEnd w:id="45"/>
    </w:p>
    <w:p w14:paraId="382B8497">
      <w:pPr>
        <w:pStyle w:val="121"/>
        <w:spacing w:line="360" w:lineRule="auto"/>
        <w:rPr>
          <w:rFonts w:ascii="宋体" w:hAnsi="宋体" w:cs="宋体"/>
          <w:color w:val="auto"/>
        </w:rPr>
      </w:pPr>
      <w:r>
        <w:rPr>
          <w:rFonts w:hint="eastAsia" w:ascii="宋体" w:hAnsi="宋体" w:cs="宋体"/>
          <w:color w:val="auto"/>
        </w:rPr>
        <w:t>一、质保期及质保要求</w:t>
      </w:r>
    </w:p>
    <w:p w14:paraId="39F0D3B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24</w:t>
      </w:r>
      <w:r>
        <w:rPr>
          <w:rFonts w:hint="eastAsia" w:ascii="宋体" w:hAnsi="宋体" w:eastAsia="宋体" w:cs="宋体"/>
          <w:sz w:val="24"/>
          <w:szCs w:val="24"/>
          <w:u w:val="single"/>
        </w:rPr>
        <w:t xml:space="preserve"> </w:t>
      </w:r>
      <w:r>
        <w:rPr>
          <w:rFonts w:hint="eastAsia" w:ascii="宋体" w:hAnsi="宋体" w:eastAsia="宋体" w:cs="宋体"/>
          <w:sz w:val="24"/>
          <w:szCs w:val="24"/>
        </w:rPr>
        <w:t>个月。</w:t>
      </w:r>
    </w:p>
    <w:p w14:paraId="68F234D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3AE830B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1FD6AC8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528E2D5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14:paraId="69C1FB0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3E6F61FD">
      <w:pPr>
        <w:pStyle w:val="121"/>
        <w:spacing w:line="360" w:lineRule="auto"/>
        <w:rPr>
          <w:rFonts w:ascii="宋体" w:hAnsi="宋体" w:cs="宋体"/>
          <w:color w:val="auto"/>
        </w:rPr>
      </w:pPr>
      <w:r>
        <w:rPr>
          <w:rFonts w:hint="eastAsia" w:ascii="宋体" w:hAnsi="宋体" w:cs="宋体"/>
          <w:color w:val="auto"/>
        </w:rPr>
        <w:t>二、技术及培训服务</w:t>
      </w:r>
    </w:p>
    <w:p w14:paraId="5B0952B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yellow"/>
          <w:u w:val="single"/>
          <w:shd w:val="pct10" w:color="auto" w:fill="FFFFFF"/>
        </w:rPr>
        <w:t>7</w:t>
      </w:r>
      <w:r>
        <w:rPr>
          <w:rFonts w:hint="eastAsia" w:ascii="宋体" w:hAnsi="宋体" w:eastAsia="宋体" w:cs="宋体"/>
          <w:color w:val="000000"/>
          <w:sz w:val="24"/>
          <w:szCs w:val="24"/>
        </w:rPr>
        <w:t>个日历日。</w:t>
      </w:r>
    </w:p>
    <w:p w14:paraId="22500B6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73EE619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7AB1F05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2C844F3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培训时设备软件设计、机械设计和电器设计人员必须在场并进行相应培训</w:t>
      </w:r>
      <w:r>
        <w:rPr>
          <w:rFonts w:hint="eastAsia" w:ascii="宋体" w:hAnsi="宋体" w:eastAsia="宋体" w:cs="宋体"/>
          <w:sz w:val="24"/>
          <w:szCs w:val="24"/>
        </w:rPr>
        <w:t>。</w:t>
      </w:r>
    </w:p>
    <w:p w14:paraId="0995FA31">
      <w:pPr>
        <w:pStyle w:val="121"/>
        <w:spacing w:line="360" w:lineRule="auto"/>
        <w:rPr>
          <w:rFonts w:ascii="宋体" w:hAnsi="宋体" w:cs="宋体"/>
          <w:color w:val="auto"/>
        </w:rPr>
      </w:pPr>
      <w:r>
        <w:rPr>
          <w:rFonts w:hint="eastAsia" w:ascii="宋体" w:hAnsi="宋体" w:cs="宋体"/>
          <w:color w:val="auto"/>
        </w:rPr>
        <w:t>三、安装调试及验收服务</w:t>
      </w:r>
    </w:p>
    <w:p w14:paraId="05A8B1F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70F22C8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4690729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7DB9D69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1DC72FB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238B625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6.服务缺陷视同货物缺陷和履约延期</w:t>
      </w:r>
      <w:r>
        <w:rPr>
          <w:rFonts w:hint="eastAsia" w:ascii="宋体" w:hAnsi="宋体" w:eastAsia="宋体" w:cs="宋体"/>
          <w:sz w:val="24"/>
          <w:szCs w:val="24"/>
        </w:rPr>
        <w:t>。</w:t>
      </w:r>
    </w:p>
    <w:p w14:paraId="4AB3F1CA">
      <w:pPr>
        <w:pStyle w:val="121"/>
        <w:spacing w:line="360" w:lineRule="auto"/>
        <w:rPr>
          <w:rFonts w:ascii="宋体" w:hAnsi="宋体" w:cs="宋体"/>
          <w:color w:val="auto"/>
        </w:rPr>
      </w:pPr>
      <w:r>
        <w:rPr>
          <w:rFonts w:hint="eastAsia" w:ascii="宋体" w:hAnsi="宋体" w:cs="宋体"/>
          <w:color w:val="auto"/>
        </w:rPr>
        <w:t>四、售后服务</w:t>
      </w:r>
    </w:p>
    <w:p w14:paraId="5B9F61B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3930340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1F9BE43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r>
        <w:rPr>
          <w:rFonts w:hint="eastAsia" w:ascii="宋体" w:hAnsi="宋体" w:eastAsia="宋体" w:cs="宋体"/>
          <w:sz w:val="24"/>
          <w:szCs w:val="24"/>
        </w:rPr>
        <w:t>。</w:t>
      </w:r>
    </w:p>
    <w:p w14:paraId="731B6485">
      <w:pPr>
        <w:pStyle w:val="121"/>
        <w:spacing w:line="360" w:lineRule="auto"/>
        <w:rPr>
          <w:rFonts w:ascii="宋体" w:hAnsi="宋体" w:cs="宋体"/>
          <w:color w:val="auto"/>
        </w:rPr>
      </w:pPr>
      <w:r>
        <w:rPr>
          <w:rFonts w:hint="eastAsia" w:ascii="宋体" w:hAnsi="宋体" w:cs="宋体"/>
          <w:color w:val="auto"/>
        </w:rPr>
        <w:t>五、其它服务</w:t>
      </w:r>
    </w:p>
    <w:p w14:paraId="603D824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5849134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5160A01D">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r>
        <w:rPr>
          <w:rFonts w:hint="eastAsia" w:ascii="宋体" w:hAnsi="宋体" w:eastAsia="宋体" w:cs="宋体"/>
          <w:sz w:val="24"/>
          <w:szCs w:val="24"/>
        </w:rPr>
        <w:t>。</w:t>
      </w:r>
    </w:p>
    <w:p w14:paraId="19D57B7E">
      <w:pPr>
        <w:pStyle w:val="20"/>
        <w:spacing w:line="360" w:lineRule="auto"/>
        <w:rPr>
          <w:rFonts w:hAnsi="宋体" w:eastAsia="宋体" w:cs="宋体"/>
          <w:sz w:val="24"/>
          <w:szCs w:val="24"/>
        </w:rPr>
      </w:pPr>
      <w:r>
        <w:rPr>
          <w:rFonts w:hint="eastAsia" w:hAnsi="宋体" w:eastAsia="宋体" w:cs="宋体"/>
          <w:sz w:val="24"/>
          <w:szCs w:val="24"/>
        </w:rPr>
        <w:br w:type="page"/>
      </w:r>
    </w:p>
    <w:p w14:paraId="1CF63081">
      <w:pPr>
        <w:keepNext/>
        <w:keepLines/>
        <w:spacing w:line="360" w:lineRule="auto"/>
        <w:jc w:val="center"/>
        <w:outlineLvl w:val="1"/>
        <w:rPr>
          <w:rFonts w:ascii="宋体" w:hAnsi="宋体" w:eastAsia="宋体" w:cs="宋体"/>
          <w:b/>
          <w:bCs/>
          <w:kern w:val="44"/>
          <w:sz w:val="24"/>
          <w:szCs w:val="24"/>
        </w:rPr>
      </w:pPr>
      <w:bookmarkStart w:id="46" w:name="_Toc465187646"/>
      <w:r>
        <w:rPr>
          <w:rFonts w:hint="eastAsia" w:ascii="宋体" w:hAnsi="宋体" w:eastAsia="宋体" w:cs="宋体"/>
          <w:b/>
          <w:bCs/>
          <w:kern w:val="44"/>
          <w:sz w:val="24"/>
          <w:szCs w:val="24"/>
        </w:rPr>
        <w:t>第五章  预验收和终验收</w:t>
      </w:r>
      <w:bookmarkEnd w:id="46"/>
    </w:p>
    <w:p w14:paraId="5315C55B">
      <w:pPr>
        <w:pStyle w:val="121"/>
        <w:spacing w:line="360" w:lineRule="auto"/>
        <w:rPr>
          <w:rFonts w:ascii="宋体" w:hAnsi="宋体" w:cs="宋体"/>
          <w:color w:val="auto"/>
        </w:rPr>
      </w:pPr>
      <w:r>
        <w:rPr>
          <w:rFonts w:hint="eastAsia" w:ascii="宋体" w:hAnsi="宋体" w:cs="宋体"/>
          <w:color w:val="auto"/>
        </w:rPr>
        <w:t>一、验收依据和验收标准</w:t>
      </w:r>
    </w:p>
    <w:p w14:paraId="606BF7F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1F6EF04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r>
        <w:rPr>
          <w:rFonts w:hint="eastAsia" w:ascii="宋体" w:hAnsi="宋体" w:eastAsia="宋体" w:cs="宋体"/>
          <w:sz w:val="24"/>
          <w:szCs w:val="24"/>
        </w:rPr>
        <w:t>。</w:t>
      </w:r>
    </w:p>
    <w:p w14:paraId="122EAF46">
      <w:pPr>
        <w:pStyle w:val="121"/>
        <w:spacing w:line="360" w:lineRule="auto"/>
        <w:rPr>
          <w:rFonts w:ascii="宋体" w:hAnsi="宋体" w:cs="宋体"/>
          <w:color w:val="auto"/>
        </w:rPr>
      </w:pPr>
      <w:r>
        <w:rPr>
          <w:rFonts w:hint="eastAsia" w:ascii="宋体" w:hAnsi="宋体" w:cs="宋体"/>
          <w:color w:val="auto"/>
        </w:rPr>
        <w:t>二、检验</w:t>
      </w:r>
    </w:p>
    <w:p w14:paraId="4141ACF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089F400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117EE31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15B1104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70C20A4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1200389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r>
        <w:rPr>
          <w:rFonts w:hint="eastAsia" w:ascii="宋体" w:hAnsi="宋体" w:eastAsia="宋体" w:cs="宋体"/>
          <w:sz w:val="24"/>
          <w:szCs w:val="24"/>
        </w:rPr>
        <w:t>。</w:t>
      </w:r>
    </w:p>
    <w:p w14:paraId="7BBEAC71">
      <w:pPr>
        <w:pStyle w:val="121"/>
        <w:spacing w:line="360" w:lineRule="auto"/>
        <w:rPr>
          <w:rFonts w:ascii="宋体" w:hAnsi="宋体" w:cs="宋体"/>
          <w:color w:val="auto"/>
        </w:rPr>
      </w:pPr>
      <w:r>
        <w:rPr>
          <w:rFonts w:hint="eastAsia" w:ascii="宋体" w:hAnsi="宋体" w:cs="宋体"/>
          <w:color w:val="auto"/>
        </w:rPr>
        <w:t>三、验收基本条件</w:t>
      </w:r>
    </w:p>
    <w:p w14:paraId="6C214B7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1858BFC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6FFB291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14:paraId="386410A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0969A29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2EAF26E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14:paraId="3199EDE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14:paraId="2F72298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1.5 货物的安全要求符合中国最新的相关法律、法规、标准和规范以及合同要求</w:t>
      </w:r>
      <w:r>
        <w:rPr>
          <w:rFonts w:hint="eastAsia" w:ascii="宋体" w:hAnsi="宋体" w:eastAsia="宋体" w:cs="宋体"/>
          <w:sz w:val="24"/>
          <w:szCs w:val="24"/>
        </w:rPr>
        <w:t>。</w:t>
      </w:r>
    </w:p>
    <w:p w14:paraId="774D755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2.终验收一般条件</w:t>
      </w:r>
    </w:p>
    <w:p w14:paraId="0E429040">
      <w:pPr>
        <w:spacing w:line="360" w:lineRule="auto"/>
        <w:ind w:firstLine="480" w:firstLineChars="200"/>
        <w:rPr>
          <w:rFonts w:ascii="宋体" w:hAnsi="宋体" w:eastAsia="宋体"/>
          <w:sz w:val="24"/>
          <w:szCs w:val="24"/>
        </w:rPr>
      </w:pPr>
      <w:r>
        <w:rPr>
          <w:rFonts w:hint="eastAsia" w:ascii="宋体" w:hAnsi="宋体" w:eastAsia="宋体"/>
          <w:sz w:val="24"/>
          <w:szCs w:val="24"/>
        </w:rPr>
        <w:t>2.1设备验收前中标方需完成硬件与软件系统的基础功能测试与调试，确保设备基本功能正常，并在最终验收前完成设备的所有交付和工程服务工作。</w:t>
      </w:r>
    </w:p>
    <w:p w14:paraId="3FCB5DA0">
      <w:pPr>
        <w:spacing w:line="360" w:lineRule="auto"/>
        <w:ind w:firstLine="480" w:firstLineChars="200"/>
        <w:rPr>
          <w:rFonts w:ascii="宋体" w:hAnsi="宋体" w:eastAsia="宋体" w:cs="宋体"/>
          <w:sz w:val="24"/>
          <w:szCs w:val="24"/>
        </w:rPr>
      </w:pPr>
      <w:r>
        <w:rPr>
          <w:rFonts w:hint="eastAsia" w:ascii="宋体" w:hAnsi="宋体" w:eastAsia="宋体"/>
          <w:sz w:val="24"/>
          <w:szCs w:val="24"/>
        </w:rPr>
        <w:t>2.2首</w:t>
      </w:r>
      <w:r>
        <w:rPr>
          <w:rFonts w:hint="eastAsia" w:ascii="宋体" w:hAnsi="宋体" w:eastAsia="宋体"/>
          <w:sz w:val="24"/>
          <w:szCs w:val="24"/>
          <w:highlight w:val="none"/>
        </w:rPr>
        <w:t>次</w:t>
      </w:r>
      <w:r>
        <w:rPr>
          <w:rFonts w:ascii="宋体" w:hAnsi="宋体" w:eastAsia="宋体"/>
          <w:sz w:val="24"/>
          <w:szCs w:val="24"/>
          <w:highlight w:val="none"/>
        </w:rPr>
        <w:t>计量由</w:t>
      </w:r>
      <w:r>
        <w:rPr>
          <w:rFonts w:hint="eastAsia" w:ascii="宋体" w:hAnsi="宋体" w:eastAsia="宋体"/>
          <w:sz w:val="24"/>
          <w:szCs w:val="24"/>
          <w:highlight w:val="none"/>
        </w:rPr>
        <w:t>中标</w:t>
      </w:r>
      <w:r>
        <w:rPr>
          <w:rFonts w:ascii="宋体" w:hAnsi="宋体" w:eastAsia="宋体"/>
          <w:sz w:val="24"/>
          <w:szCs w:val="24"/>
          <w:highlight w:val="none"/>
        </w:rPr>
        <w:t>方负责，</w:t>
      </w:r>
      <w:r>
        <w:rPr>
          <w:rFonts w:hint="eastAsia" w:ascii="宋体" w:hAnsi="宋体" w:eastAsia="宋体"/>
          <w:sz w:val="24"/>
          <w:szCs w:val="24"/>
          <w:highlight w:val="none"/>
        </w:rPr>
        <w:t>由</w:t>
      </w:r>
      <w:r>
        <w:rPr>
          <w:rFonts w:ascii="宋体" w:hAnsi="宋体" w:eastAsia="宋体"/>
          <w:sz w:val="24"/>
          <w:szCs w:val="24"/>
          <w:highlight w:val="none"/>
        </w:rPr>
        <w:t>省级</w:t>
      </w:r>
      <w:r>
        <w:rPr>
          <w:rFonts w:hint="eastAsia" w:ascii="宋体" w:hAnsi="宋体" w:eastAsia="宋体"/>
          <w:sz w:val="24"/>
          <w:szCs w:val="24"/>
          <w:highlight w:val="none"/>
        </w:rPr>
        <w:t>或</w:t>
      </w:r>
      <w:r>
        <w:rPr>
          <w:rFonts w:ascii="宋体" w:hAnsi="宋体" w:eastAsia="宋体"/>
          <w:sz w:val="24"/>
          <w:szCs w:val="24"/>
          <w:highlight w:val="none"/>
        </w:rPr>
        <w:t>以上的计量机构</w:t>
      </w:r>
      <w:r>
        <w:rPr>
          <w:rFonts w:hint="eastAsia" w:ascii="宋体" w:hAnsi="宋体" w:eastAsia="宋体"/>
          <w:sz w:val="24"/>
          <w:szCs w:val="24"/>
          <w:highlight w:val="none"/>
        </w:rPr>
        <w:t>计量，</w:t>
      </w:r>
      <w:r>
        <w:rPr>
          <w:rFonts w:ascii="宋体" w:hAnsi="宋体" w:eastAsia="宋体"/>
          <w:sz w:val="24"/>
          <w:szCs w:val="24"/>
          <w:highlight w:val="none"/>
        </w:rPr>
        <w:t>按照</w:t>
      </w:r>
      <w:r>
        <w:rPr>
          <w:rFonts w:hint="eastAsia" w:ascii="宋体" w:hAnsi="宋体" w:eastAsia="宋体"/>
          <w:sz w:val="24"/>
          <w:szCs w:val="24"/>
          <w:highlight w:val="none"/>
        </w:rPr>
        <w:t>参数相应计量标</w:t>
      </w:r>
      <w:r>
        <w:rPr>
          <w:rFonts w:hint="eastAsia" w:ascii="宋体" w:hAnsi="宋体" w:eastAsia="宋体"/>
          <w:sz w:val="24"/>
          <w:szCs w:val="24"/>
        </w:rPr>
        <w:t>准进行计量检定，合格后方可进行验收。中标</w:t>
      </w:r>
      <w:r>
        <w:rPr>
          <w:rFonts w:hint="eastAsia" w:ascii="宋体" w:hAnsi="宋体" w:eastAsia="宋体" w:cs="宋体"/>
          <w:sz w:val="24"/>
          <w:szCs w:val="24"/>
        </w:rPr>
        <w:t>方需提供该套设备及标定用仪器/设备所含测量元器件的检定/校准证书，每个参数至少标定5个点，且检定/校准证书应为独立第三方省级及以上具有资质计量机构出具。</w:t>
      </w:r>
    </w:p>
    <w:p w14:paraId="567E336A">
      <w:pPr>
        <w:spacing w:line="360" w:lineRule="auto"/>
        <w:ind w:firstLine="480" w:firstLineChars="200"/>
        <w:rPr>
          <w:rFonts w:ascii="宋体" w:hAnsi="宋体" w:eastAsia="宋体" w:cs="宋体"/>
          <w:sz w:val="24"/>
          <w:szCs w:val="24"/>
        </w:rPr>
      </w:pPr>
      <w:r>
        <w:rPr>
          <w:rFonts w:ascii="宋体" w:hAnsi="宋体" w:eastAsia="宋体"/>
          <w:sz w:val="24"/>
          <w:szCs w:val="24"/>
        </w:rPr>
        <w:t>2.3按双方认可的技术协议、标书、合同中规定的</w:t>
      </w:r>
      <w:r>
        <w:rPr>
          <w:rFonts w:hint="eastAsia" w:ascii="宋体" w:hAnsi="宋体" w:eastAsia="宋体"/>
          <w:sz w:val="24"/>
          <w:szCs w:val="24"/>
        </w:rPr>
        <w:t>技术</w:t>
      </w:r>
      <w:r>
        <w:rPr>
          <w:rFonts w:ascii="宋体" w:hAnsi="宋体" w:eastAsia="宋体"/>
          <w:sz w:val="24"/>
          <w:szCs w:val="24"/>
        </w:rPr>
        <w:t>标准，</w:t>
      </w:r>
      <w:r>
        <w:rPr>
          <w:rFonts w:hint="eastAsia" w:hAnsi="宋体" w:eastAsia="宋体"/>
          <w:sz w:val="24"/>
          <w:szCs w:val="24"/>
        </w:rPr>
        <w:t>完成各设备具体功能的测试，以及软件与硬件兼容性测试，得到招标人认可完成验收</w:t>
      </w:r>
      <w:r>
        <w:rPr>
          <w:rFonts w:ascii="宋体" w:hAnsi="宋体" w:eastAsia="宋体"/>
          <w:sz w:val="24"/>
          <w:szCs w:val="24"/>
        </w:rPr>
        <w:t>；验收合格后买卖双方负责人签字确认，质保期开始。</w:t>
      </w:r>
      <w:r>
        <w:rPr>
          <w:rFonts w:hint="eastAsia" w:ascii="宋体" w:hAnsi="宋体" w:eastAsia="宋体"/>
          <w:sz w:val="24"/>
          <w:szCs w:val="24"/>
        </w:rPr>
        <w:t>中标人</w:t>
      </w:r>
      <w:r>
        <w:rPr>
          <w:rFonts w:ascii="宋体" w:hAnsi="宋体" w:eastAsia="宋体"/>
          <w:sz w:val="24"/>
          <w:szCs w:val="24"/>
        </w:rPr>
        <w:t>提供的技术文件应齐全，并满足合同的要求</w:t>
      </w:r>
      <w:r>
        <w:rPr>
          <w:rFonts w:hint="eastAsia" w:ascii="宋体" w:hAnsi="宋体" w:eastAsia="宋体"/>
          <w:sz w:val="24"/>
          <w:szCs w:val="24"/>
        </w:rPr>
        <w:t>。</w:t>
      </w:r>
      <w:r>
        <w:rPr>
          <w:rFonts w:ascii="宋体" w:hAnsi="宋体" w:eastAsia="宋体"/>
          <w:sz w:val="24"/>
          <w:szCs w:val="24"/>
        </w:rPr>
        <w:t>设备终验收完成后，由</w:t>
      </w:r>
      <w:r>
        <w:rPr>
          <w:rFonts w:hint="eastAsia" w:ascii="宋体" w:hAnsi="宋体" w:eastAsia="宋体"/>
          <w:sz w:val="24"/>
          <w:szCs w:val="24"/>
        </w:rPr>
        <w:t>招标人</w:t>
      </w:r>
      <w:r>
        <w:rPr>
          <w:rFonts w:ascii="宋体" w:hAnsi="宋体" w:eastAsia="宋体"/>
          <w:sz w:val="24"/>
          <w:szCs w:val="24"/>
        </w:rPr>
        <w:t>和</w:t>
      </w:r>
      <w:r>
        <w:rPr>
          <w:rFonts w:hint="eastAsia" w:ascii="宋体" w:hAnsi="宋体" w:eastAsia="宋体"/>
          <w:sz w:val="24"/>
          <w:szCs w:val="24"/>
        </w:rPr>
        <w:t>中标人</w:t>
      </w:r>
      <w:r>
        <w:rPr>
          <w:rFonts w:ascii="宋体" w:hAnsi="宋体" w:eastAsia="宋体"/>
          <w:sz w:val="24"/>
          <w:szCs w:val="24"/>
        </w:rPr>
        <w:t>共同编制验收报告并签字确认</w:t>
      </w:r>
      <w:r>
        <w:rPr>
          <w:rFonts w:hint="eastAsia" w:ascii="宋体" w:hAnsi="宋体" w:eastAsia="宋体" w:cs="宋体"/>
          <w:sz w:val="24"/>
          <w:szCs w:val="24"/>
        </w:rPr>
        <w:t>。</w:t>
      </w:r>
    </w:p>
    <w:p w14:paraId="2D1166EE">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终验收技术要求</w:t>
      </w:r>
    </w:p>
    <w:p w14:paraId="519D6D18">
      <w:pPr>
        <w:spacing w:line="360" w:lineRule="auto"/>
        <w:ind w:firstLine="480" w:firstLineChars="200"/>
        <w:rPr>
          <w:rFonts w:ascii="宋体" w:hAnsi="宋体" w:eastAsia="宋体"/>
          <w:sz w:val="24"/>
          <w:szCs w:val="24"/>
        </w:rPr>
      </w:pPr>
      <w:r>
        <w:rPr>
          <w:rFonts w:hint="eastAsia" w:ascii="宋体" w:hAnsi="宋体" w:eastAsia="宋体"/>
          <w:sz w:val="24"/>
          <w:szCs w:val="24"/>
        </w:rPr>
        <w:t>3.1设备允许情况下，一般先连续空运转8小时，然后再进行负荷运行（无需进行空载运行的除外）。</w:t>
      </w:r>
    </w:p>
    <w:p w14:paraId="39C6B543">
      <w:pPr>
        <w:spacing w:line="360" w:lineRule="auto"/>
        <w:ind w:firstLine="480" w:firstLineChars="200"/>
        <w:rPr>
          <w:rFonts w:ascii="宋体" w:hAnsi="宋体" w:eastAsia="宋体"/>
          <w:sz w:val="24"/>
          <w:szCs w:val="24"/>
        </w:rPr>
      </w:pPr>
      <w:r>
        <w:rPr>
          <w:rFonts w:hint="eastAsia" w:ascii="宋体" w:hAnsi="宋体" w:eastAsia="宋体"/>
          <w:sz w:val="24"/>
          <w:szCs w:val="24"/>
        </w:rPr>
        <w:t>3.2负荷运行时，设备应连续运行5天，每天连续8小时或长时间连续运行50小时。</w:t>
      </w:r>
    </w:p>
    <w:p w14:paraId="75A6294B">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3.3出现下列问题之一，视作验收失败：   </w:t>
      </w:r>
    </w:p>
    <w:p w14:paraId="6A8C9DF4">
      <w:pPr>
        <w:spacing w:line="360" w:lineRule="auto"/>
        <w:ind w:firstLine="480" w:firstLineChars="200"/>
        <w:rPr>
          <w:rFonts w:ascii="宋体" w:hAnsi="宋体" w:eastAsia="宋体"/>
          <w:sz w:val="24"/>
          <w:szCs w:val="24"/>
        </w:rPr>
      </w:pPr>
      <w:r>
        <w:rPr>
          <w:rFonts w:hint="eastAsia" w:ascii="宋体" w:hAnsi="宋体" w:eastAsia="宋体"/>
          <w:sz w:val="24"/>
          <w:szCs w:val="24"/>
        </w:rPr>
        <w:t>3.3.1在整个验收过程中发生关键零部件损坏或重大故障；</w:t>
      </w:r>
    </w:p>
    <w:p w14:paraId="4A9B042E">
      <w:pPr>
        <w:spacing w:line="360" w:lineRule="auto"/>
        <w:ind w:firstLine="480" w:firstLineChars="200"/>
        <w:rPr>
          <w:rFonts w:ascii="宋体" w:hAnsi="宋体" w:eastAsia="宋体"/>
          <w:sz w:val="24"/>
          <w:szCs w:val="24"/>
        </w:rPr>
      </w:pPr>
      <w:r>
        <w:rPr>
          <w:rFonts w:hint="eastAsia" w:ascii="宋体" w:hAnsi="宋体" w:eastAsia="宋体"/>
          <w:sz w:val="24"/>
          <w:szCs w:val="24"/>
        </w:rPr>
        <w:t>3.3.2一般性故障超过2次；</w:t>
      </w:r>
    </w:p>
    <w:p w14:paraId="367BAA70">
      <w:pPr>
        <w:spacing w:line="360" w:lineRule="auto"/>
        <w:ind w:firstLine="480" w:firstLineChars="200"/>
        <w:rPr>
          <w:rFonts w:ascii="宋体" w:hAnsi="宋体" w:eastAsia="宋体"/>
          <w:sz w:val="24"/>
          <w:szCs w:val="24"/>
        </w:rPr>
      </w:pPr>
      <w:r>
        <w:rPr>
          <w:rFonts w:hint="eastAsia" w:ascii="宋体" w:hAnsi="宋体" w:eastAsia="宋体"/>
          <w:sz w:val="24"/>
          <w:szCs w:val="24"/>
        </w:rPr>
        <w:t>3.3.3所有出现的维修调整，每次时间均超过15分钟；所有维修调整时间的总和超过总运行时间的1%；</w:t>
      </w:r>
    </w:p>
    <w:p w14:paraId="159B40B5">
      <w:pPr>
        <w:spacing w:line="360" w:lineRule="auto"/>
        <w:ind w:firstLine="480" w:firstLineChars="200"/>
        <w:rPr>
          <w:rFonts w:ascii="宋体" w:hAnsi="宋体" w:eastAsia="宋体"/>
          <w:sz w:val="24"/>
          <w:szCs w:val="24"/>
        </w:rPr>
      </w:pPr>
      <w:r>
        <w:rPr>
          <w:rFonts w:hint="eastAsia" w:ascii="宋体" w:hAnsi="宋体" w:eastAsia="宋体"/>
          <w:sz w:val="24"/>
          <w:szCs w:val="24"/>
        </w:rPr>
        <w:t>3.3.4更换的零部件货值过总货值的1%。</w:t>
      </w:r>
    </w:p>
    <w:p w14:paraId="5A4799F3">
      <w:pPr>
        <w:spacing w:line="360" w:lineRule="auto"/>
        <w:ind w:firstLine="480" w:firstLineChars="200"/>
        <w:rPr>
          <w:rFonts w:ascii="宋体" w:hAnsi="宋体" w:eastAsia="宋体"/>
          <w:sz w:val="24"/>
          <w:szCs w:val="24"/>
        </w:rPr>
      </w:pPr>
      <w:r>
        <w:rPr>
          <w:rFonts w:hint="eastAsia" w:ascii="宋体" w:hAnsi="宋体" w:eastAsia="宋体"/>
          <w:sz w:val="24"/>
          <w:szCs w:val="24"/>
        </w:rPr>
        <w:t>3.4累计负载运行的实际性能（或生产率）达不到合同规定；</w:t>
      </w:r>
    </w:p>
    <w:p w14:paraId="3170F9C6">
      <w:pPr>
        <w:spacing w:line="360" w:lineRule="auto"/>
        <w:ind w:firstLine="480" w:firstLineChars="200"/>
        <w:rPr>
          <w:rFonts w:ascii="宋体" w:hAnsi="宋体" w:eastAsia="宋体"/>
          <w:sz w:val="24"/>
          <w:szCs w:val="24"/>
        </w:rPr>
      </w:pPr>
      <w:r>
        <w:rPr>
          <w:rFonts w:hint="eastAsia" w:ascii="宋体" w:hAnsi="宋体" w:eastAsia="宋体"/>
          <w:sz w:val="24"/>
          <w:szCs w:val="24"/>
        </w:rPr>
        <w:t>3.5终验收原则上要求一次完成。若一次验收不成功，最多允许两次；如果出现第三次验收失败，重新作价或退货；</w:t>
      </w:r>
    </w:p>
    <w:p w14:paraId="737933C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sz w:val="24"/>
          <w:szCs w:val="24"/>
        </w:rPr>
        <w:t>3.6终验收通过后买卖双方共同签署终验收报告，并移交核对全部供货范围内物品</w:t>
      </w:r>
      <w:r>
        <w:rPr>
          <w:rFonts w:ascii="宋体" w:hAnsi="宋体" w:eastAsia="宋体" w:cs="宋体"/>
          <w:sz w:val="24"/>
          <w:szCs w:val="24"/>
        </w:rPr>
        <w:t>。</w:t>
      </w:r>
    </w:p>
    <w:p w14:paraId="586F75C4">
      <w:pPr>
        <w:adjustRightInd w:val="0"/>
        <w:snapToGrid w:val="0"/>
        <w:spacing w:line="360" w:lineRule="auto"/>
        <w:rPr>
          <w:rFonts w:ascii="宋体" w:hAnsi="宋体" w:eastAsia="宋体" w:cs="宋体"/>
          <w:sz w:val="24"/>
          <w:szCs w:val="24"/>
        </w:rPr>
      </w:pPr>
    </w:p>
    <w:p w14:paraId="1B18C6AB">
      <w:pPr>
        <w:pStyle w:val="20"/>
        <w:spacing w:line="360" w:lineRule="auto"/>
        <w:rPr>
          <w:rFonts w:hAnsi="宋体" w:eastAsia="宋体" w:cs="宋体"/>
          <w:sz w:val="24"/>
          <w:szCs w:val="24"/>
        </w:rPr>
      </w:pPr>
    </w:p>
    <w:p w14:paraId="5DA14695">
      <w:pPr>
        <w:pStyle w:val="134"/>
        <w:spacing w:line="360" w:lineRule="auto"/>
        <w:outlineLvl w:val="1"/>
        <w:rPr>
          <w:rFonts w:ascii="宋体" w:hAnsi="宋体" w:eastAsia="宋体" w:cs="宋体"/>
          <w:b/>
          <w:bCs w:val="0"/>
          <w:iCs/>
          <w:color w:val="auto"/>
          <w:sz w:val="24"/>
        </w:rPr>
      </w:pPr>
      <w:bookmarkStart w:id="47" w:name="_Toc131008493"/>
      <w:bookmarkStart w:id="48" w:name="_Toc465187647"/>
      <w:bookmarkStart w:id="49" w:name="_Toc30824"/>
      <w:r>
        <w:rPr>
          <w:rFonts w:hint="eastAsia" w:ascii="宋体" w:hAnsi="宋体" w:eastAsia="宋体" w:cs="宋体"/>
          <w:b/>
          <w:bCs w:val="0"/>
          <w:iCs/>
          <w:color w:val="auto"/>
          <w:sz w:val="24"/>
        </w:rPr>
        <w:t>第六章  投标技术文件一般要求</w:t>
      </w:r>
      <w:bookmarkEnd w:id="47"/>
      <w:bookmarkEnd w:id="48"/>
      <w:bookmarkEnd w:id="49"/>
    </w:p>
    <w:p w14:paraId="174D3AA9">
      <w:pPr>
        <w:pStyle w:val="121"/>
        <w:spacing w:line="360" w:lineRule="auto"/>
        <w:rPr>
          <w:rFonts w:ascii="宋体" w:hAnsi="宋体" w:cs="宋体"/>
          <w:color w:val="auto"/>
        </w:rPr>
      </w:pPr>
      <w:r>
        <w:rPr>
          <w:rFonts w:hint="eastAsia" w:ascii="宋体" w:hAnsi="宋体" w:cs="宋体"/>
          <w:color w:val="auto"/>
        </w:rPr>
        <w:t>一、技术文件一般内容要求</w:t>
      </w:r>
    </w:p>
    <w:p w14:paraId="434304F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6C504CB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64B2F2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40346B2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43EE4FB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1734955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38CA01F8">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rPr>
        <w:t>6.1备品备件、易损件和专用耗材明细表：</w:t>
      </w:r>
    </w:p>
    <w:p w14:paraId="06E4AE82">
      <w:pPr>
        <w:adjustRightInd w:val="0"/>
        <w:snapToGrid w:val="0"/>
        <w:spacing w:line="360" w:lineRule="auto"/>
        <w:ind w:firstLine="482"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highlight w:val="yellow"/>
          <w:lang w:val="en-US" w:eastAsia="zh-CN"/>
        </w:rPr>
        <w:t>必须提供本项目生命周期内所涉及到所有备品备件、易损件和专用耗材明细表，以便于质保期外，招标人能够根据清单快速找到同规格产品。</w:t>
      </w:r>
    </w:p>
    <w:p w14:paraId="1B9BB586">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75CB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D72BD81">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705" w:type="dxa"/>
          </w:tcPr>
          <w:p w14:paraId="49148B3F">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010" w:type="dxa"/>
          </w:tcPr>
          <w:p w14:paraId="2CE3EBFA">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558" w:type="dxa"/>
          </w:tcPr>
          <w:p w14:paraId="2CEE3B7E">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93" w:type="dxa"/>
          </w:tcPr>
          <w:p w14:paraId="52D51E2E">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793" w:type="dxa"/>
          </w:tcPr>
          <w:p w14:paraId="40772D74">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单</w:t>
            </w:r>
            <w:r>
              <w:rPr>
                <w:rFonts w:hint="eastAsia" w:ascii="宋体" w:hAnsi="宋体" w:eastAsia="宋体" w:cs="宋体"/>
              </w:rPr>
              <w:t>价</w:t>
            </w:r>
          </w:p>
        </w:tc>
        <w:tc>
          <w:tcPr>
            <w:tcW w:w="2461" w:type="dxa"/>
          </w:tcPr>
          <w:p w14:paraId="3952BFFE">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31110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7B136A4">
            <w:pPr>
              <w:adjustRightInd w:val="0"/>
              <w:snapToGrid w:val="0"/>
              <w:spacing w:line="360" w:lineRule="exact"/>
              <w:jc w:val="center"/>
              <w:rPr>
                <w:rFonts w:hint="eastAsia" w:ascii="宋体" w:hAnsi="宋体" w:eastAsia="宋体" w:cs="宋体"/>
              </w:rPr>
            </w:pPr>
          </w:p>
        </w:tc>
        <w:tc>
          <w:tcPr>
            <w:tcW w:w="1705" w:type="dxa"/>
          </w:tcPr>
          <w:p w14:paraId="54FB3AFB">
            <w:pPr>
              <w:adjustRightInd w:val="0"/>
              <w:snapToGrid w:val="0"/>
              <w:spacing w:line="360" w:lineRule="exact"/>
              <w:rPr>
                <w:rFonts w:hint="eastAsia" w:ascii="宋体" w:hAnsi="宋体" w:eastAsia="宋体" w:cs="宋体"/>
              </w:rPr>
            </w:pPr>
          </w:p>
        </w:tc>
        <w:tc>
          <w:tcPr>
            <w:tcW w:w="1010" w:type="dxa"/>
          </w:tcPr>
          <w:p w14:paraId="1595D24D">
            <w:pPr>
              <w:adjustRightInd w:val="0"/>
              <w:snapToGrid w:val="0"/>
              <w:spacing w:line="360" w:lineRule="exact"/>
              <w:rPr>
                <w:rFonts w:hint="eastAsia" w:ascii="宋体" w:hAnsi="宋体" w:eastAsia="宋体" w:cs="宋体"/>
              </w:rPr>
            </w:pPr>
          </w:p>
        </w:tc>
        <w:tc>
          <w:tcPr>
            <w:tcW w:w="1558" w:type="dxa"/>
          </w:tcPr>
          <w:p w14:paraId="66709D9A">
            <w:pPr>
              <w:adjustRightInd w:val="0"/>
              <w:snapToGrid w:val="0"/>
              <w:spacing w:line="360" w:lineRule="exact"/>
              <w:jc w:val="center"/>
              <w:rPr>
                <w:rFonts w:hint="eastAsia" w:ascii="宋体" w:hAnsi="宋体" w:eastAsia="宋体" w:cs="宋体"/>
              </w:rPr>
            </w:pPr>
          </w:p>
        </w:tc>
        <w:tc>
          <w:tcPr>
            <w:tcW w:w="793" w:type="dxa"/>
          </w:tcPr>
          <w:p w14:paraId="5503C584">
            <w:pPr>
              <w:adjustRightInd w:val="0"/>
              <w:snapToGrid w:val="0"/>
              <w:spacing w:line="360" w:lineRule="exact"/>
              <w:jc w:val="center"/>
              <w:rPr>
                <w:rFonts w:hint="eastAsia" w:ascii="宋体" w:hAnsi="宋体" w:eastAsia="宋体" w:cs="宋体"/>
              </w:rPr>
            </w:pPr>
          </w:p>
        </w:tc>
        <w:tc>
          <w:tcPr>
            <w:tcW w:w="793" w:type="dxa"/>
          </w:tcPr>
          <w:p w14:paraId="191C9C9C">
            <w:pPr>
              <w:adjustRightInd w:val="0"/>
              <w:snapToGrid w:val="0"/>
              <w:spacing w:line="360" w:lineRule="exact"/>
              <w:jc w:val="center"/>
              <w:rPr>
                <w:rFonts w:hint="eastAsia" w:ascii="宋体" w:hAnsi="宋体" w:eastAsia="宋体" w:cs="宋体"/>
              </w:rPr>
            </w:pPr>
          </w:p>
        </w:tc>
        <w:tc>
          <w:tcPr>
            <w:tcW w:w="2461" w:type="dxa"/>
          </w:tcPr>
          <w:p w14:paraId="0049554D">
            <w:pPr>
              <w:adjustRightInd w:val="0"/>
              <w:snapToGrid w:val="0"/>
              <w:spacing w:line="360" w:lineRule="exact"/>
              <w:rPr>
                <w:rFonts w:hint="eastAsia" w:ascii="宋体" w:hAnsi="宋体" w:eastAsia="宋体" w:cs="宋体"/>
              </w:rPr>
            </w:pPr>
          </w:p>
        </w:tc>
      </w:tr>
      <w:tr w14:paraId="62E5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68BB467">
            <w:pPr>
              <w:adjustRightInd w:val="0"/>
              <w:snapToGrid w:val="0"/>
              <w:spacing w:line="360" w:lineRule="exact"/>
              <w:jc w:val="center"/>
              <w:rPr>
                <w:rFonts w:hint="eastAsia" w:ascii="宋体" w:hAnsi="宋体" w:eastAsia="宋体" w:cs="宋体"/>
              </w:rPr>
            </w:pPr>
          </w:p>
        </w:tc>
        <w:tc>
          <w:tcPr>
            <w:tcW w:w="1705" w:type="dxa"/>
          </w:tcPr>
          <w:p w14:paraId="7545CB3E">
            <w:pPr>
              <w:adjustRightInd w:val="0"/>
              <w:snapToGrid w:val="0"/>
              <w:spacing w:line="360" w:lineRule="exact"/>
              <w:rPr>
                <w:rFonts w:hint="eastAsia" w:ascii="宋体" w:hAnsi="宋体" w:eastAsia="宋体" w:cs="宋体"/>
              </w:rPr>
            </w:pPr>
          </w:p>
        </w:tc>
        <w:tc>
          <w:tcPr>
            <w:tcW w:w="1010" w:type="dxa"/>
          </w:tcPr>
          <w:p w14:paraId="4F9F2D25">
            <w:pPr>
              <w:adjustRightInd w:val="0"/>
              <w:snapToGrid w:val="0"/>
              <w:spacing w:line="360" w:lineRule="exact"/>
              <w:rPr>
                <w:rFonts w:hint="eastAsia" w:ascii="宋体" w:hAnsi="宋体" w:eastAsia="宋体" w:cs="宋体"/>
              </w:rPr>
            </w:pPr>
          </w:p>
        </w:tc>
        <w:tc>
          <w:tcPr>
            <w:tcW w:w="1558" w:type="dxa"/>
          </w:tcPr>
          <w:p w14:paraId="20CD5E60">
            <w:pPr>
              <w:adjustRightInd w:val="0"/>
              <w:snapToGrid w:val="0"/>
              <w:spacing w:line="360" w:lineRule="exact"/>
              <w:jc w:val="center"/>
              <w:rPr>
                <w:rFonts w:hint="eastAsia" w:ascii="宋体" w:hAnsi="宋体" w:eastAsia="宋体" w:cs="宋体"/>
              </w:rPr>
            </w:pPr>
          </w:p>
        </w:tc>
        <w:tc>
          <w:tcPr>
            <w:tcW w:w="793" w:type="dxa"/>
          </w:tcPr>
          <w:p w14:paraId="0A46532B">
            <w:pPr>
              <w:adjustRightInd w:val="0"/>
              <w:snapToGrid w:val="0"/>
              <w:spacing w:line="360" w:lineRule="exact"/>
              <w:jc w:val="center"/>
              <w:rPr>
                <w:rFonts w:hint="eastAsia" w:ascii="宋体" w:hAnsi="宋体" w:eastAsia="宋体" w:cs="宋体"/>
              </w:rPr>
            </w:pPr>
          </w:p>
        </w:tc>
        <w:tc>
          <w:tcPr>
            <w:tcW w:w="793" w:type="dxa"/>
          </w:tcPr>
          <w:p w14:paraId="75FD1E24">
            <w:pPr>
              <w:adjustRightInd w:val="0"/>
              <w:snapToGrid w:val="0"/>
              <w:spacing w:line="360" w:lineRule="exact"/>
              <w:jc w:val="center"/>
              <w:rPr>
                <w:rFonts w:hint="eastAsia" w:ascii="宋体" w:hAnsi="宋体" w:eastAsia="宋体" w:cs="宋体"/>
              </w:rPr>
            </w:pPr>
          </w:p>
        </w:tc>
        <w:tc>
          <w:tcPr>
            <w:tcW w:w="2461" w:type="dxa"/>
          </w:tcPr>
          <w:p w14:paraId="430C81C2">
            <w:pPr>
              <w:adjustRightInd w:val="0"/>
              <w:snapToGrid w:val="0"/>
              <w:spacing w:line="360" w:lineRule="exact"/>
              <w:rPr>
                <w:rFonts w:hint="eastAsia" w:ascii="宋体" w:hAnsi="宋体" w:eastAsia="宋体" w:cs="宋体"/>
              </w:rPr>
            </w:pPr>
          </w:p>
        </w:tc>
      </w:tr>
      <w:tr w14:paraId="2E04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924875E">
            <w:pPr>
              <w:adjustRightInd w:val="0"/>
              <w:snapToGrid w:val="0"/>
              <w:spacing w:line="360" w:lineRule="exact"/>
              <w:jc w:val="center"/>
              <w:rPr>
                <w:rFonts w:hint="eastAsia" w:ascii="宋体" w:hAnsi="宋体" w:eastAsia="宋体" w:cs="宋体"/>
              </w:rPr>
            </w:pPr>
          </w:p>
        </w:tc>
        <w:tc>
          <w:tcPr>
            <w:tcW w:w="1705" w:type="dxa"/>
          </w:tcPr>
          <w:p w14:paraId="3587483E">
            <w:pPr>
              <w:adjustRightInd w:val="0"/>
              <w:snapToGrid w:val="0"/>
              <w:spacing w:line="360" w:lineRule="exact"/>
              <w:rPr>
                <w:rFonts w:hint="eastAsia" w:ascii="宋体" w:hAnsi="宋体" w:eastAsia="宋体" w:cs="宋体"/>
              </w:rPr>
            </w:pPr>
          </w:p>
        </w:tc>
        <w:tc>
          <w:tcPr>
            <w:tcW w:w="1010" w:type="dxa"/>
          </w:tcPr>
          <w:p w14:paraId="5A073CB1">
            <w:pPr>
              <w:adjustRightInd w:val="0"/>
              <w:snapToGrid w:val="0"/>
              <w:spacing w:line="360" w:lineRule="exact"/>
              <w:rPr>
                <w:rFonts w:hint="eastAsia" w:ascii="宋体" w:hAnsi="宋体" w:eastAsia="宋体" w:cs="宋体"/>
              </w:rPr>
            </w:pPr>
          </w:p>
        </w:tc>
        <w:tc>
          <w:tcPr>
            <w:tcW w:w="1558" w:type="dxa"/>
          </w:tcPr>
          <w:p w14:paraId="783EBE8D">
            <w:pPr>
              <w:adjustRightInd w:val="0"/>
              <w:snapToGrid w:val="0"/>
              <w:spacing w:line="360" w:lineRule="exact"/>
              <w:jc w:val="center"/>
              <w:rPr>
                <w:rFonts w:hint="eastAsia" w:ascii="宋体" w:hAnsi="宋体" w:eastAsia="宋体" w:cs="宋体"/>
              </w:rPr>
            </w:pPr>
          </w:p>
        </w:tc>
        <w:tc>
          <w:tcPr>
            <w:tcW w:w="793" w:type="dxa"/>
          </w:tcPr>
          <w:p w14:paraId="29565A8C">
            <w:pPr>
              <w:adjustRightInd w:val="0"/>
              <w:snapToGrid w:val="0"/>
              <w:spacing w:line="360" w:lineRule="exact"/>
              <w:jc w:val="center"/>
              <w:rPr>
                <w:rFonts w:hint="eastAsia" w:ascii="宋体" w:hAnsi="宋体" w:eastAsia="宋体" w:cs="宋体"/>
              </w:rPr>
            </w:pPr>
          </w:p>
        </w:tc>
        <w:tc>
          <w:tcPr>
            <w:tcW w:w="793" w:type="dxa"/>
          </w:tcPr>
          <w:p w14:paraId="415C24C0">
            <w:pPr>
              <w:adjustRightInd w:val="0"/>
              <w:snapToGrid w:val="0"/>
              <w:spacing w:line="360" w:lineRule="exact"/>
              <w:jc w:val="center"/>
              <w:rPr>
                <w:rFonts w:hint="eastAsia" w:ascii="宋体" w:hAnsi="宋体" w:eastAsia="宋体" w:cs="宋体"/>
              </w:rPr>
            </w:pPr>
          </w:p>
        </w:tc>
        <w:tc>
          <w:tcPr>
            <w:tcW w:w="2461" w:type="dxa"/>
          </w:tcPr>
          <w:p w14:paraId="5745F32C">
            <w:pPr>
              <w:adjustRightInd w:val="0"/>
              <w:snapToGrid w:val="0"/>
              <w:spacing w:line="360" w:lineRule="exact"/>
              <w:rPr>
                <w:rFonts w:hint="eastAsia" w:ascii="宋体" w:hAnsi="宋体" w:eastAsia="宋体" w:cs="宋体"/>
              </w:rPr>
            </w:pPr>
          </w:p>
        </w:tc>
      </w:tr>
      <w:tr w14:paraId="5489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1BCC9AE8">
            <w:pPr>
              <w:adjustRightInd w:val="0"/>
              <w:snapToGrid w:val="0"/>
              <w:spacing w:line="360" w:lineRule="exact"/>
              <w:jc w:val="center"/>
              <w:rPr>
                <w:rFonts w:hint="eastAsia" w:ascii="宋体" w:hAnsi="宋体" w:eastAsia="宋体" w:cs="宋体"/>
              </w:rPr>
            </w:pPr>
          </w:p>
        </w:tc>
        <w:tc>
          <w:tcPr>
            <w:tcW w:w="1705" w:type="dxa"/>
          </w:tcPr>
          <w:p w14:paraId="6AD3D29A">
            <w:pPr>
              <w:adjustRightInd w:val="0"/>
              <w:snapToGrid w:val="0"/>
              <w:spacing w:line="360" w:lineRule="exact"/>
              <w:rPr>
                <w:rFonts w:hint="eastAsia" w:ascii="宋体" w:hAnsi="宋体" w:eastAsia="宋体" w:cs="宋体"/>
              </w:rPr>
            </w:pPr>
          </w:p>
        </w:tc>
        <w:tc>
          <w:tcPr>
            <w:tcW w:w="1010" w:type="dxa"/>
          </w:tcPr>
          <w:p w14:paraId="54BEF8AA">
            <w:pPr>
              <w:adjustRightInd w:val="0"/>
              <w:snapToGrid w:val="0"/>
              <w:spacing w:line="360" w:lineRule="exact"/>
              <w:rPr>
                <w:rFonts w:hint="eastAsia" w:ascii="宋体" w:hAnsi="宋体" w:eastAsia="宋体" w:cs="宋体"/>
              </w:rPr>
            </w:pPr>
          </w:p>
        </w:tc>
        <w:tc>
          <w:tcPr>
            <w:tcW w:w="1558" w:type="dxa"/>
          </w:tcPr>
          <w:p w14:paraId="13CFA2C1">
            <w:pPr>
              <w:adjustRightInd w:val="0"/>
              <w:snapToGrid w:val="0"/>
              <w:spacing w:line="360" w:lineRule="exact"/>
              <w:jc w:val="center"/>
              <w:rPr>
                <w:rFonts w:hint="eastAsia" w:ascii="宋体" w:hAnsi="宋体" w:eastAsia="宋体" w:cs="宋体"/>
              </w:rPr>
            </w:pPr>
          </w:p>
        </w:tc>
        <w:tc>
          <w:tcPr>
            <w:tcW w:w="793" w:type="dxa"/>
          </w:tcPr>
          <w:p w14:paraId="70F54E17">
            <w:pPr>
              <w:adjustRightInd w:val="0"/>
              <w:snapToGrid w:val="0"/>
              <w:spacing w:line="360" w:lineRule="exact"/>
              <w:jc w:val="center"/>
              <w:rPr>
                <w:rFonts w:hint="eastAsia" w:ascii="宋体" w:hAnsi="宋体" w:eastAsia="宋体" w:cs="宋体"/>
              </w:rPr>
            </w:pPr>
          </w:p>
        </w:tc>
        <w:tc>
          <w:tcPr>
            <w:tcW w:w="793" w:type="dxa"/>
          </w:tcPr>
          <w:p w14:paraId="274AEE83">
            <w:pPr>
              <w:adjustRightInd w:val="0"/>
              <w:snapToGrid w:val="0"/>
              <w:spacing w:line="360" w:lineRule="exact"/>
              <w:jc w:val="center"/>
              <w:rPr>
                <w:rFonts w:hint="eastAsia" w:ascii="宋体" w:hAnsi="宋体" w:eastAsia="宋体" w:cs="宋体"/>
              </w:rPr>
            </w:pPr>
          </w:p>
        </w:tc>
        <w:tc>
          <w:tcPr>
            <w:tcW w:w="2461" w:type="dxa"/>
          </w:tcPr>
          <w:p w14:paraId="51FF8CEA">
            <w:pPr>
              <w:adjustRightInd w:val="0"/>
              <w:snapToGrid w:val="0"/>
              <w:spacing w:line="360" w:lineRule="exact"/>
              <w:rPr>
                <w:rFonts w:hint="eastAsia" w:ascii="宋体" w:hAnsi="宋体" w:eastAsia="宋体" w:cs="宋体"/>
              </w:rPr>
            </w:pPr>
          </w:p>
        </w:tc>
      </w:tr>
      <w:tr w14:paraId="218C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A2CD7F5">
            <w:pPr>
              <w:adjustRightInd w:val="0"/>
              <w:snapToGrid w:val="0"/>
              <w:spacing w:line="360" w:lineRule="exact"/>
              <w:jc w:val="center"/>
              <w:rPr>
                <w:rFonts w:hint="eastAsia" w:ascii="宋体" w:hAnsi="宋体" w:eastAsia="宋体" w:cs="宋体"/>
              </w:rPr>
            </w:pPr>
          </w:p>
        </w:tc>
        <w:tc>
          <w:tcPr>
            <w:tcW w:w="1705" w:type="dxa"/>
          </w:tcPr>
          <w:p w14:paraId="261BB066">
            <w:pPr>
              <w:adjustRightInd w:val="0"/>
              <w:snapToGrid w:val="0"/>
              <w:spacing w:line="360" w:lineRule="exact"/>
              <w:rPr>
                <w:rFonts w:hint="eastAsia" w:ascii="宋体" w:hAnsi="宋体" w:eastAsia="宋体" w:cs="宋体"/>
              </w:rPr>
            </w:pPr>
          </w:p>
        </w:tc>
        <w:tc>
          <w:tcPr>
            <w:tcW w:w="1010" w:type="dxa"/>
          </w:tcPr>
          <w:p w14:paraId="194A91E2">
            <w:pPr>
              <w:adjustRightInd w:val="0"/>
              <w:snapToGrid w:val="0"/>
              <w:spacing w:line="360" w:lineRule="exact"/>
              <w:rPr>
                <w:rFonts w:hint="eastAsia" w:ascii="宋体" w:hAnsi="宋体" w:eastAsia="宋体" w:cs="宋体"/>
              </w:rPr>
            </w:pPr>
          </w:p>
        </w:tc>
        <w:tc>
          <w:tcPr>
            <w:tcW w:w="1558" w:type="dxa"/>
          </w:tcPr>
          <w:p w14:paraId="3445E169">
            <w:pPr>
              <w:adjustRightInd w:val="0"/>
              <w:snapToGrid w:val="0"/>
              <w:spacing w:line="360" w:lineRule="exact"/>
              <w:jc w:val="center"/>
              <w:rPr>
                <w:rFonts w:hint="eastAsia" w:ascii="宋体" w:hAnsi="宋体" w:eastAsia="宋体" w:cs="宋体"/>
              </w:rPr>
            </w:pPr>
          </w:p>
        </w:tc>
        <w:tc>
          <w:tcPr>
            <w:tcW w:w="793" w:type="dxa"/>
          </w:tcPr>
          <w:p w14:paraId="4CF86A83">
            <w:pPr>
              <w:adjustRightInd w:val="0"/>
              <w:snapToGrid w:val="0"/>
              <w:spacing w:line="360" w:lineRule="exact"/>
              <w:jc w:val="center"/>
              <w:rPr>
                <w:rFonts w:hint="eastAsia" w:ascii="宋体" w:hAnsi="宋体" w:eastAsia="宋体" w:cs="宋体"/>
              </w:rPr>
            </w:pPr>
          </w:p>
        </w:tc>
        <w:tc>
          <w:tcPr>
            <w:tcW w:w="793" w:type="dxa"/>
          </w:tcPr>
          <w:p w14:paraId="60EFFA30">
            <w:pPr>
              <w:adjustRightInd w:val="0"/>
              <w:snapToGrid w:val="0"/>
              <w:spacing w:line="360" w:lineRule="exact"/>
              <w:jc w:val="center"/>
              <w:rPr>
                <w:rFonts w:hint="eastAsia" w:ascii="宋体" w:hAnsi="宋体" w:eastAsia="宋体" w:cs="宋体"/>
              </w:rPr>
            </w:pPr>
          </w:p>
        </w:tc>
        <w:tc>
          <w:tcPr>
            <w:tcW w:w="2461" w:type="dxa"/>
          </w:tcPr>
          <w:p w14:paraId="054FE42F">
            <w:pPr>
              <w:adjustRightInd w:val="0"/>
              <w:snapToGrid w:val="0"/>
              <w:spacing w:line="360" w:lineRule="exact"/>
              <w:rPr>
                <w:rFonts w:hint="eastAsia" w:ascii="宋体" w:hAnsi="宋体" w:eastAsia="宋体" w:cs="宋体"/>
              </w:rPr>
            </w:pPr>
          </w:p>
        </w:tc>
      </w:tr>
      <w:tr w14:paraId="545C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743D5BB6">
            <w:pPr>
              <w:adjustRightInd w:val="0"/>
              <w:snapToGrid w:val="0"/>
              <w:spacing w:line="360" w:lineRule="exact"/>
              <w:jc w:val="center"/>
              <w:rPr>
                <w:rFonts w:hint="eastAsia" w:ascii="宋体" w:hAnsi="宋体" w:eastAsia="宋体" w:cs="宋体"/>
              </w:rPr>
            </w:pPr>
          </w:p>
        </w:tc>
        <w:tc>
          <w:tcPr>
            <w:tcW w:w="1705" w:type="dxa"/>
          </w:tcPr>
          <w:p w14:paraId="5D4E3426">
            <w:pPr>
              <w:adjustRightInd w:val="0"/>
              <w:snapToGrid w:val="0"/>
              <w:spacing w:line="360" w:lineRule="exact"/>
              <w:rPr>
                <w:rFonts w:hint="eastAsia" w:ascii="宋体" w:hAnsi="宋体" w:eastAsia="宋体" w:cs="宋体"/>
              </w:rPr>
            </w:pPr>
          </w:p>
        </w:tc>
        <w:tc>
          <w:tcPr>
            <w:tcW w:w="1010" w:type="dxa"/>
          </w:tcPr>
          <w:p w14:paraId="3BBD5631">
            <w:pPr>
              <w:adjustRightInd w:val="0"/>
              <w:snapToGrid w:val="0"/>
              <w:spacing w:line="360" w:lineRule="exact"/>
              <w:rPr>
                <w:rFonts w:hint="eastAsia" w:ascii="宋体" w:hAnsi="宋体" w:eastAsia="宋体" w:cs="宋体"/>
              </w:rPr>
            </w:pPr>
          </w:p>
        </w:tc>
        <w:tc>
          <w:tcPr>
            <w:tcW w:w="1558" w:type="dxa"/>
          </w:tcPr>
          <w:p w14:paraId="3A28DCF7">
            <w:pPr>
              <w:adjustRightInd w:val="0"/>
              <w:snapToGrid w:val="0"/>
              <w:spacing w:line="360" w:lineRule="exact"/>
              <w:jc w:val="center"/>
              <w:rPr>
                <w:rFonts w:hint="eastAsia" w:ascii="宋体" w:hAnsi="宋体" w:eastAsia="宋体" w:cs="宋体"/>
              </w:rPr>
            </w:pPr>
          </w:p>
        </w:tc>
        <w:tc>
          <w:tcPr>
            <w:tcW w:w="793" w:type="dxa"/>
          </w:tcPr>
          <w:p w14:paraId="2E1755FC">
            <w:pPr>
              <w:adjustRightInd w:val="0"/>
              <w:snapToGrid w:val="0"/>
              <w:spacing w:line="360" w:lineRule="exact"/>
              <w:jc w:val="center"/>
              <w:rPr>
                <w:rFonts w:hint="eastAsia" w:ascii="宋体" w:hAnsi="宋体" w:eastAsia="宋体" w:cs="宋体"/>
              </w:rPr>
            </w:pPr>
          </w:p>
        </w:tc>
        <w:tc>
          <w:tcPr>
            <w:tcW w:w="793" w:type="dxa"/>
          </w:tcPr>
          <w:p w14:paraId="7F9B8985">
            <w:pPr>
              <w:adjustRightInd w:val="0"/>
              <w:snapToGrid w:val="0"/>
              <w:spacing w:line="360" w:lineRule="exact"/>
              <w:jc w:val="center"/>
              <w:rPr>
                <w:rFonts w:hint="eastAsia" w:ascii="宋体" w:hAnsi="宋体" w:eastAsia="宋体" w:cs="宋体"/>
              </w:rPr>
            </w:pPr>
          </w:p>
        </w:tc>
        <w:tc>
          <w:tcPr>
            <w:tcW w:w="2461" w:type="dxa"/>
          </w:tcPr>
          <w:p w14:paraId="5CE4E439">
            <w:pPr>
              <w:adjustRightInd w:val="0"/>
              <w:snapToGrid w:val="0"/>
              <w:spacing w:line="360" w:lineRule="exact"/>
              <w:rPr>
                <w:rFonts w:hint="eastAsia" w:ascii="宋体" w:hAnsi="宋体" w:eastAsia="宋体" w:cs="宋体"/>
              </w:rPr>
            </w:pPr>
          </w:p>
        </w:tc>
      </w:tr>
    </w:tbl>
    <w:p w14:paraId="7B1C61B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440F431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0C0B993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1A344E2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20199EA4">
      <w:pPr>
        <w:pStyle w:val="121"/>
        <w:spacing w:line="360" w:lineRule="auto"/>
        <w:rPr>
          <w:rFonts w:ascii="宋体" w:hAnsi="宋体" w:cs="宋体"/>
          <w:color w:val="auto"/>
        </w:rPr>
      </w:pPr>
      <w:r>
        <w:rPr>
          <w:rFonts w:hint="eastAsia" w:ascii="宋体" w:hAnsi="宋体" w:cs="宋体"/>
          <w:color w:val="auto"/>
        </w:rPr>
        <w:t>二、技术文件中货物报价格式要求</w:t>
      </w:r>
    </w:p>
    <w:p w14:paraId="39E37FB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5EB7B6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3ABE261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7D8034A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668403B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129CE673">
      <w:pPr>
        <w:pStyle w:val="121"/>
        <w:spacing w:line="360" w:lineRule="auto"/>
        <w:rPr>
          <w:rFonts w:ascii="宋体" w:hAnsi="宋体" w:cs="宋体"/>
          <w:color w:val="auto"/>
        </w:rPr>
      </w:pPr>
      <w:r>
        <w:rPr>
          <w:rFonts w:hint="eastAsia" w:ascii="宋体" w:hAnsi="宋体" w:cs="宋体"/>
          <w:color w:val="auto"/>
        </w:rPr>
        <w:t>三、验收标准及内容要求</w:t>
      </w:r>
    </w:p>
    <w:p w14:paraId="404366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7E29D0AD">
      <w:pPr>
        <w:pStyle w:val="2"/>
        <w:spacing w:before="120" w:after="120" w:line="360" w:lineRule="auto"/>
        <w:rPr>
          <w:rFonts w:ascii="宋体" w:hAnsi="宋体" w:eastAsia="宋体" w:cs="宋体"/>
          <w:b w:val="0"/>
          <w:sz w:val="24"/>
          <w:szCs w:val="24"/>
        </w:rPr>
        <w:sectPr>
          <w:footerReference r:id="rId12" w:type="first"/>
          <w:footerReference r:id="rId11" w:type="default"/>
          <w:pgSz w:w="11906" w:h="16838"/>
          <w:pgMar w:top="1588" w:right="1418" w:bottom="1134" w:left="1418" w:header="851" w:footer="992" w:gutter="0"/>
          <w:cols w:space="720" w:num="1"/>
          <w:titlePg/>
          <w:docGrid w:linePitch="312" w:charSpace="0"/>
        </w:sectPr>
      </w:pPr>
      <w:bookmarkStart w:id="50" w:name="_Toc465187648"/>
    </w:p>
    <w:p w14:paraId="42E8FCB3">
      <w:pPr>
        <w:pStyle w:val="134"/>
        <w:spacing w:line="360" w:lineRule="auto"/>
        <w:outlineLvl w:val="1"/>
        <w:rPr>
          <w:rFonts w:ascii="宋体" w:hAnsi="宋体" w:eastAsia="宋体" w:cs="宋体"/>
          <w:b/>
          <w:bCs w:val="0"/>
          <w:iCs/>
          <w:color w:val="auto"/>
          <w:sz w:val="24"/>
        </w:rPr>
      </w:pPr>
      <w:bookmarkStart w:id="51" w:name="_Toc19570"/>
      <w:bookmarkStart w:id="52" w:name="_Toc131008494"/>
      <w:r>
        <w:rPr>
          <w:rFonts w:hint="eastAsia" w:ascii="宋体" w:hAnsi="宋体" w:eastAsia="宋体" w:cs="宋体"/>
          <w:b/>
          <w:bCs w:val="0"/>
          <w:iCs/>
          <w:color w:val="auto"/>
          <w:sz w:val="24"/>
        </w:rPr>
        <w:t>第七章  其它要求及说明</w:t>
      </w:r>
      <w:bookmarkEnd w:id="50"/>
      <w:bookmarkEnd w:id="51"/>
      <w:bookmarkEnd w:id="52"/>
    </w:p>
    <w:p w14:paraId="462D70E2">
      <w:pPr>
        <w:pStyle w:val="121"/>
        <w:spacing w:line="360" w:lineRule="auto"/>
        <w:rPr>
          <w:rFonts w:ascii="宋体" w:hAnsi="宋体" w:cs="宋体"/>
          <w:color w:val="auto"/>
        </w:rPr>
      </w:pPr>
      <w:r>
        <w:rPr>
          <w:rFonts w:hint="eastAsia" w:ascii="宋体" w:hAnsi="宋体" w:cs="宋体"/>
          <w:color w:val="auto"/>
        </w:rPr>
        <w:t>一、要求</w:t>
      </w:r>
    </w:p>
    <w:p w14:paraId="0C2752E6">
      <w:pPr>
        <w:pStyle w:val="23"/>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2DC3A8E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45ED1E7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6299D18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1970867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5706F30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31DEBC0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2865749A">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78DEF50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4B89B0B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1597A340">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3A3DD244">
      <w:pPr>
        <w:spacing w:line="360" w:lineRule="auto"/>
        <w:ind w:firstLine="480" w:firstLineChars="200"/>
        <w:rPr>
          <w:rFonts w:ascii="Times New Roman" w:hAnsi="Times New Roman" w:eastAsia="宋体" w:cs="Times New Roman"/>
          <w:b/>
          <w:color w:val="000000"/>
          <w:sz w:val="24"/>
          <w:szCs w:val="20"/>
          <w:highlight w:val="yellow"/>
        </w:rPr>
      </w:pPr>
      <w:r>
        <w:rPr>
          <w:rFonts w:hint="eastAsia" w:ascii="宋体" w:hAnsi="宋体" w:eastAsia="宋体" w:cs="Times New Roman"/>
          <w:color w:val="000000"/>
          <w:sz w:val="24"/>
          <w:szCs w:val="24"/>
          <w:highlight w:val="yellow"/>
        </w:rPr>
        <w:t>6.提供2019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b/>
          <w:color w:val="000000"/>
          <w:sz w:val="24"/>
          <w:szCs w:val="24"/>
          <w:highlight w:val="yellow"/>
        </w:rPr>
        <w:t>；</w:t>
      </w:r>
    </w:p>
    <w:p w14:paraId="170D3168">
      <w:pPr>
        <w:numPr>
          <w:ilvl w:val="255"/>
          <w:numId w:val="0"/>
        </w:numPr>
        <w:spacing w:line="360" w:lineRule="auto"/>
        <w:ind w:firstLine="420" w:firstLineChars="200"/>
        <w:rPr>
          <w:rFonts w:ascii="宋体" w:hAnsi="宋体" w:eastAsia="宋体" w:cs="宋体"/>
          <w:sz w:val="24"/>
          <w:szCs w:val="24"/>
        </w:rPr>
      </w:pPr>
      <w:r>
        <w:rPr>
          <w:rFonts w:hint="eastAsia"/>
        </w:rPr>
        <w:t xml:space="preserve"> </w:t>
      </w:r>
      <w:r>
        <w:rPr>
          <w:rFonts w:hint="eastAsia" w:ascii="Times New Roman" w:hAnsi="Times New Roman" w:eastAsia="宋体" w:cs="Times New Roman"/>
          <w:b/>
          <w:color w:val="000000"/>
          <w:sz w:val="24"/>
          <w:szCs w:val="20"/>
          <w:highlight w:val="yellow"/>
        </w:rPr>
        <w:t>7、设备外观</w:t>
      </w:r>
      <w:r>
        <w:rPr>
          <w:rFonts w:hint="eastAsia" w:ascii="宋体" w:hAnsi="宋体" w:eastAsia="宋体" w:cs="宋体"/>
          <w:b/>
          <w:bCs/>
          <w:sz w:val="24"/>
          <w:szCs w:val="20"/>
          <w:highlight w:val="yellow"/>
        </w:rPr>
        <w:t>不能存在供应商名称和品牌LOGO等标识</w:t>
      </w:r>
      <w:r>
        <w:rPr>
          <w:rFonts w:hint="eastAsia" w:ascii="宋体" w:hAnsi="宋体" w:eastAsia="宋体" w:cs="宋体"/>
          <w:sz w:val="24"/>
          <w:szCs w:val="24"/>
        </w:rPr>
        <w:t>。</w:t>
      </w:r>
    </w:p>
    <w:p w14:paraId="11448E95">
      <w:pPr>
        <w:pStyle w:val="121"/>
        <w:spacing w:line="360" w:lineRule="auto"/>
        <w:rPr>
          <w:rFonts w:ascii="宋体" w:hAnsi="宋体" w:cs="宋体"/>
          <w:color w:val="auto"/>
        </w:rPr>
      </w:pPr>
      <w:r>
        <w:rPr>
          <w:rFonts w:hint="eastAsia" w:ascii="宋体" w:hAnsi="宋体" w:cs="宋体"/>
          <w:color w:val="auto"/>
        </w:rPr>
        <w:t>二、其他</w:t>
      </w:r>
    </w:p>
    <w:p w14:paraId="7EEA2B2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427594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6149BF4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1C23FAA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58250F9D">
      <w:pPr>
        <w:spacing w:line="360" w:lineRule="auto"/>
        <w:ind w:firstLine="480" w:firstLineChars="200"/>
        <w:rPr>
          <w:rFonts w:hAnsi="宋体" w:eastAsia="宋体" w:cs="宋体"/>
          <w:sz w:val="24"/>
          <w:szCs w:val="24"/>
        </w:rPr>
        <w:sectPr>
          <w:footerReference r:id="rId14" w:type="first"/>
          <w:footerReference r:id="rId13" w:type="default"/>
          <w:pgSz w:w="11907" w:h="16840"/>
          <w:pgMar w:top="1304" w:right="1418" w:bottom="1304" w:left="1418" w:header="724" w:footer="851" w:gutter="0"/>
          <w:pgNumType w:fmt="decimal"/>
          <w:cols w:space="720" w:num="1"/>
          <w:docGrid w:linePitch="290" w:charSpace="-3931"/>
        </w:sect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color w:val="000000"/>
          <w:sz w:val="24"/>
          <w:szCs w:val="24"/>
        </w:rPr>
        <w:t>。</w:t>
      </w:r>
    </w:p>
    <w:p w14:paraId="5F4D1A6E">
      <w:pPr>
        <w:pStyle w:val="20"/>
      </w:pPr>
    </w:p>
    <w:p w14:paraId="5343D6BE">
      <w:pPr>
        <w:spacing w:line="360" w:lineRule="auto"/>
        <w:jc w:val="center"/>
        <w:outlineLvl w:val="0"/>
        <w:rPr>
          <w:rFonts w:ascii="宋体" w:hAnsi="Calibri" w:eastAsia="宋体" w:cs="Times New Roman"/>
          <w:b/>
          <w:sz w:val="36"/>
          <w:szCs w:val="36"/>
        </w:rPr>
      </w:pPr>
      <w:bookmarkStart w:id="53"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53"/>
    </w:p>
    <w:p w14:paraId="5870B1D8">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9089B4A">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F5EF4A6">
      <w:pPr>
        <w:adjustRightInd w:val="0"/>
        <w:snapToGrid w:val="0"/>
        <w:spacing w:line="360" w:lineRule="auto"/>
        <w:jc w:val="left"/>
        <w:rPr>
          <w:rFonts w:ascii="宋体" w:hAnsi="宋体"/>
          <w:sz w:val="20"/>
          <w:szCs w:val="20"/>
        </w:rPr>
      </w:pPr>
    </w:p>
    <w:p w14:paraId="032F209F">
      <w:pPr>
        <w:adjustRightInd w:val="0"/>
        <w:snapToGrid w:val="0"/>
        <w:spacing w:line="360" w:lineRule="auto"/>
        <w:jc w:val="left"/>
        <w:rPr>
          <w:rFonts w:ascii="宋体" w:hAnsi="宋体"/>
          <w:sz w:val="20"/>
          <w:szCs w:val="20"/>
        </w:rPr>
      </w:pPr>
    </w:p>
    <w:p w14:paraId="36CAA913">
      <w:pPr>
        <w:adjustRightInd w:val="0"/>
        <w:snapToGrid w:val="0"/>
        <w:spacing w:line="360" w:lineRule="auto"/>
        <w:jc w:val="left"/>
        <w:rPr>
          <w:rFonts w:ascii="宋体" w:hAnsi="宋体"/>
          <w:sz w:val="20"/>
          <w:szCs w:val="20"/>
        </w:rPr>
      </w:pPr>
    </w:p>
    <w:p w14:paraId="6BC395D7">
      <w:pPr>
        <w:adjustRightInd w:val="0"/>
        <w:snapToGrid w:val="0"/>
        <w:spacing w:line="360" w:lineRule="auto"/>
        <w:jc w:val="left"/>
        <w:rPr>
          <w:rFonts w:ascii="宋体" w:hAnsi="宋体"/>
          <w:sz w:val="20"/>
          <w:szCs w:val="20"/>
        </w:rPr>
      </w:pPr>
    </w:p>
    <w:p w14:paraId="165B06E0">
      <w:pPr>
        <w:adjustRightInd w:val="0"/>
        <w:snapToGrid w:val="0"/>
        <w:spacing w:line="360" w:lineRule="auto"/>
        <w:jc w:val="center"/>
        <w:rPr>
          <w:rFonts w:ascii="方正小标宋简体" w:hAnsi="宋体" w:eastAsia="方正小标宋简体"/>
          <w:bCs/>
          <w:sz w:val="52"/>
          <w:szCs w:val="36"/>
        </w:rPr>
      </w:pPr>
    </w:p>
    <w:p w14:paraId="7CC3CC9B">
      <w:pPr>
        <w:adjustRightInd w:val="0"/>
        <w:snapToGrid w:val="0"/>
        <w:spacing w:line="360" w:lineRule="auto"/>
        <w:jc w:val="center"/>
        <w:rPr>
          <w:rFonts w:ascii="方正小标宋简体" w:hAnsi="宋体" w:eastAsia="方正小标宋简体"/>
          <w:bCs/>
          <w:sz w:val="52"/>
          <w:szCs w:val="36"/>
        </w:rPr>
      </w:pPr>
    </w:p>
    <w:p w14:paraId="6641D9B7">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588F5923">
      <w:pPr>
        <w:pStyle w:val="20"/>
        <w:jc w:val="center"/>
      </w:pPr>
      <w:r>
        <w:rPr>
          <w:rFonts w:hint="eastAsia" w:hAnsi="宋体" w:eastAsia="宋体" w:cs="宋体"/>
          <w:b/>
          <w:sz w:val="24"/>
          <w:szCs w:val="24"/>
        </w:rPr>
        <w:t>（合同以双方最终签署的版本为准）</w:t>
      </w:r>
    </w:p>
    <w:p w14:paraId="77203801">
      <w:pPr>
        <w:adjustRightInd w:val="0"/>
        <w:snapToGrid w:val="0"/>
        <w:spacing w:line="360" w:lineRule="auto"/>
        <w:jc w:val="left"/>
        <w:rPr>
          <w:rFonts w:ascii="宋体" w:hAnsi="宋体"/>
          <w:b/>
          <w:sz w:val="36"/>
          <w:szCs w:val="36"/>
        </w:rPr>
      </w:pPr>
    </w:p>
    <w:p w14:paraId="6CA4400D">
      <w:pPr>
        <w:adjustRightInd w:val="0"/>
        <w:snapToGrid w:val="0"/>
        <w:spacing w:line="360" w:lineRule="auto"/>
        <w:jc w:val="left"/>
        <w:rPr>
          <w:rFonts w:ascii="宋体" w:hAnsi="宋体"/>
          <w:b/>
          <w:sz w:val="36"/>
          <w:szCs w:val="36"/>
        </w:rPr>
      </w:pPr>
    </w:p>
    <w:p w14:paraId="76360E44">
      <w:pPr>
        <w:adjustRightInd w:val="0"/>
        <w:snapToGrid w:val="0"/>
        <w:spacing w:line="360" w:lineRule="auto"/>
        <w:jc w:val="left"/>
        <w:rPr>
          <w:rFonts w:ascii="宋体" w:hAnsi="宋体"/>
          <w:b/>
          <w:sz w:val="36"/>
          <w:szCs w:val="36"/>
        </w:rPr>
      </w:pPr>
    </w:p>
    <w:p w14:paraId="1073BD96">
      <w:pPr>
        <w:adjustRightInd w:val="0"/>
        <w:snapToGrid w:val="0"/>
        <w:spacing w:line="360" w:lineRule="auto"/>
        <w:jc w:val="left"/>
        <w:rPr>
          <w:rFonts w:ascii="宋体" w:hAnsi="宋体"/>
          <w:b/>
          <w:sz w:val="36"/>
          <w:szCs w:val="36"/>
        </w:rPr>
      </w:pPr>
    </w:p>
    <w:p w14:paraId="6979EE15">
      <w:pPr>
        <w:adjustRightInd w:val="0"/>
        <w:snapToGrid w:val="0"/>
        <w:spacing w:line="360" w:lineRule="auto"/>
        <w:jc w:val="left"/>
        <w:rPr>
          <w:rFonts w:ascii="宋体" w:hAnsi="宋体"/>
          <w:b/>
          <w:sz w:val="36"/>
          <w:szCs w:val="36"/>
        </w:rPr>
      </w:pPr>
    </w:p>
    <w:p w14:paraId="2458A4B2">
      <w:pPr>
        <w:adjustRightInd w:val="0"/>
        <w:snapToGrid w:val="0"/>
        <w:spacing w:line="360" w:lineRule="auto"/>
        <w:jc w:val="left"/>
        <w:rPr>
          <w:rFonts w:ascii="宋体" w:hAnsi="宋体"/>
          <w:b/>
          <w:sz w:val="36"/>
          <w:szCs w:val="36"/>
        </w:rPr>
      </w:pPr>
    </w:p>
    <w:p w14:paraId="2A1A1A57">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79A5403">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49170713">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5027CED">
      <w:pPr>
        <w:spacing w:line="360" w:lineRule="auto"/>
        <w:ind w:right="480"/>
        <w:rPr>
          <w:rFonts w:ascii="宋体" w:hAnsi="宋体" w:cs="宋体"/>
          <w:bCs/>
          <w:sz w:val="24"/>
          <w:u w:val="single"/>
        </w:rPr>
      </w:pPr>
      <w:r>
        <w:rPr>
          <w:rFonts w:hint="eastAsia" w:ascii="宋体" w:hAnsi="宋体" w:cs="宋体"/>
          <w:bCs/>
          <w:sz w:val="24"/>
        </w:rPr>
        <w:t xml:space="preserve">                                       </w:t>
      </w:r>
    </w:p>
    <w:p w14:paraId="45049660">
      <w:pPr>
        <w:spacing w:line="360" w:lineRule="auto"/>
        <w:rPr>
          <w:rFonts w:ascii="宋体" w:hAnsi="宋体" w:cs="宋体"/>
          <w:bCs/>
          <w:sz w:val="22"/>
        </w:rPr>
        <w:sectPr>
          <w:headerReference r:id="rId15" w:type="default"/>
          <w:footerReference r:id="rId16" w:type="default"/>
          <w:pgSz w:w="11907" w:h="16840"/>
          <w:pgMar w:top="1304" w:right="1418" w:bottom="1304" w:left="1418" w:header="724" w:footer="851" w:gutter="0"/>
          <w:cols w:space="720" w:num="1"/>
          <w:docGrid w:linePitch="290" w:charSpace="-3931"/>
        </w:sectPr>
      </w:pPr>
    </w:p>
    <w:p w14:paraId="15ED20D3">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54" w:name="_Toc25120"/>
      <w:bookmarkStart w:id="55" w:name="_Toc3778"/>
      <w:bookmarkStart w:id="56" w:name="_Toc24623"/>
      <w:bookmarkStart w:id="57" w:name="_Toc5379"/>
      <w:bookmarkStart w:id="58" w:name="_Toc16330037"/>
      <w:bookmarkStart w:id="59"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53934BD1">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5ED4D55D">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698794C">
      <w:pPr>
        <w:spacing w:line="360" w:lineRule="auto"/>
        <w:ind w:right="-189" w:rightChars="-90"/>
        <w:jc w:val="left"/>
        <w:rPr>
          <w:rFonts w:ascii="仿宋_GB2312" w:hAnsi="宋体" w:eastAsia="仿宋_GB2312" w:cs="宋体"/>
          <w:b/>
          <w:bCs/>
          <w:sz w:val="24"/>
          <w:szCs w:val="24"/>
          <w:u w:val="single"/>
        </w:rPr>
      </w:pPr>
    </w:p>
    <w:p w14:paraId="657A764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22F0F37E">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7A9F00D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47CDED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B4F8DF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5B3D9A5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58EC703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8336B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27BA7BF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641D4A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D97FB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5C9ABF6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40692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068539F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07D893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F90EE0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29DA87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1235BB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E19E02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76DD7F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192B00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4 检验</w:t>
      </w:r>
    </w:p>
    <w:p w14:paraId="74C8E7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7FAC5E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310B3D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4595FF5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C17D4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28BEA5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4B8957D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2C6A8BC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5992CF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76B6CB5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8F5129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5CD6C5D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65F8A0A">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5FDB6A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B9820F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66E436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6A6738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51BEF2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42C8CB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54999B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1C4498D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91FD0DE">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FA2343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26EAC491">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7BEA102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0C61735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D7CCE4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19CD9AA">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F3ABD3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752738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19C8AFD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03AB720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EDC247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5CA2A099">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552840EE">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46464E3">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77750A3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4E0B7A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92D90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468498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42EDE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3FA73F0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422D45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0F20D2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38D7F3F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CBB71F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0B963E5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212A9A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2453A4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7E38358">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0BFA09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6786470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8A579D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DAEA25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0221750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47119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036E10D">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5956A99">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107C14B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393FF7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4BDDEEE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152E69F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15DBC48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5C7C0E4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38DB836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5572EF68">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3F1DB639">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7866E6C3">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47CBF1E2">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2956E56">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2DA05B7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0BEBF83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A2CF9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E4BA7F2">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1F8F52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5B9F46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78B3F2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463C6DAC">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04DCBED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403692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1FFCC9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6C1ADD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40E9B6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4EC2C0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0710BD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1207E2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7595D47">
      <w:pPr>
        <w:pStyle w:val="3"/>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18EC1B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36F9A4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2ADB17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0D48D3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00B423A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A14BAB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51EA5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05E9220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29C388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3D0D66B0">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73F40E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7A2AC19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295E9E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97232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4E22DFC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B28020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7F310A0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C2295B0">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722BB82">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A51B7D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84240C9">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2B1914F1">
      <w:pPr>
        <w:spacing w:line="360" w:lineRule="auto"/>
        <w:rPr>
          <w:rFonts w:ascii="宋体" w:hAnsi="宋体"/>
          <w:snapToGrid w:val="0"/>
          <w:kern w:val="0"/>
          <w:sz w:val="20"/>
          <w:szCs w:val="20"/>
          <w:lang w:eastAsia="zh-Hans"/>
        </w:rPr>
      </w:pPr>
    </w:p>
    <w:p w14:paraId="63F3A9A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3503803">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0A9BFC8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90308F0">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46306E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4814F91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E5C29AF">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3CD8444A">
      <w:pPr>
        <w:spacing w:line="360" w:lineRule="auto"/>
        <w:rPr>
          <w:rFonts w:ascii="仿宋_GB2312" w:eastAsia="仿宋_GB2312"/>
          <w:sz w:val="24"/>
          <w:szCs w:val="24"/>
        </w:rPr>
      </w:pPr>
    </w:p>
    <w:p w14:paraId="0A24A97E">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BE5F8AA"/>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91B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A7604E8">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8D5E976">
            <w:pPr>
              <w:pStyle w:val="29"/>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54CCE026">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9D9B42D">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D809644">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48B816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C35E93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52CF536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73491FC0">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FB9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9F9745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79E12788">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D14DA4C">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4647F9B">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0D58BC7">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1D356BD">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E61615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4865CB3">
            <w:pPr>
              <w:pStyle w:val="29"/>
              <w:spacing w:line="360" w:lineRule="auto"/>
              <w:ind w:left="480" w:hanging="480"/>
              <w:jc w:val="center"/>
              <w:rPr>
                <w:rFonts w:ascii="仿宋_GB2312" w:eastAsia="仿宋_GB2312" w:hAnsiTheme="minorEastAsia" w:cstheme="minorEastAsia"/>
                <w:sz w:val="24"/>
                <w:szCs w:val="24"/>
              </w:rPr>
            </w:pPr>
          </w:p>
        </w:tc>
      </w:tr>
      <w:tr w14:paraId="2868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277F55A">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914B01B">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A42D53B">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ADD51AE">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E38797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38D6C65">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C7E6F93">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959DF45">
            <w:pPr>
              <w:pStyle w:val="29"/>
              <w:spacing w:line="360" w:lineRule="auto"/>
              <w:ind w:left="480" w:hanging="480"/>
              <w:jc w:val="center"/>
              <w:rPr>
                <w:rFonts w:ascii="仿宋_GB2312" w:eastAsia="仿宋_GB2312" w:hAnsiTheme="minorEastAsia" w:cstheme="minorEastAsia"/>
                <w:sz w:val="24"/>
                <w:szCs w:val="24"/>
              </w:rPr>
            </w:pPr>
          </w:p>
        </w:tc>
      </w:tr>
      <w:tr w14:paraId="3D75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A811232">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56FA7CB2">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418377A">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CE5822A">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2AC2DA9">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2B252CC">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5CAD9BA">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594D9B5">
            <w:pPr>
              <w:pStyle w:val="29"/>
              <w:spacing w:line="360" w:lineRule="auto"/>
              <w:ind w:left="480" w:hanging="480"/>
              <w:jc w:val="center"/>
              <w:rPr>
                <w:rFonts w:ascii="仿宋_GB2312" w:eastAsia="仿宋_GB2312" w:hAnsiTheme="minorEastAsia" w:cstheme="minorEastAsia"/>
                <w:sz w:val="24"/>
                <w:szCs w:val="24"/>
              </w:rPr>
            </w:pPr>
          </w:p>
        </w:tc>
      </w:tr>
      <w:tr w14:paraId="6341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4CDAE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188A0482">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7ED22220">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EB2388E">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53336E">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74F8DCD">
            <w:pPr>
              <w:spacing w:line="360" w:lineRule="auto"/>
              <w:jc w:val="center"/>
              <w:rPr>
                <w:rFonts w:ascii="仿宋_GB2312" w:eastAsia="仿宋_GB2312" w:hAnsiTheme="minorEastAsia" w:cstheme="minorEastAsia"/>
                <w:sz w:val="24"/>
                <w:szCs w:val="24"/>
              </w:rPr>
            </w:pPr>
          </w:p>
        </w:tc>
        <w:tc>
          <w:tcPr>
            <w:tcW w:w="708" w:type="dxa"/>
            <w:vAlign w:val="center"/>
          </w:tcPr>
          <w:p w14:paraId="21AB3AEC">
            <w:pPr>
              <w:spacing w:line="360" w:lineRule="auto"/>
              <w:jc w:val="center"/>
              <w:rPr>
                <w:rFonts w:ascii="仿宋_GB2312" w:eastAsia="仿宋_GB2312" w:hAnsiTheme="minorEastAsia" w:cstheme="minorEastAsia"/>
                <w:sz w:val="24"/>
                <w:szCs w:val="24"/>
              </w:rPr>
            </w:pPr>
          </w:p>
        </w:tc>
        <w:tc>
          <w:tcPr>
            <w:tcW w:w="708" w:type="dxa"/>
            <w:vAlign w:val="center"/>
          </w:tcPr>
          <w:p w14:paraId="7FA52077">
            <w:pPr>
              <w:spacing w:line="360" w:lineRule="auto"/>
              <w:jc w:val="center"/>
              <w:rPr>
                <w:rFonts w:ascii="仿宋_GB2312" w:eastAsia="仿宋_GB2312" w:hAnsiTheme="minorEastAsia" w:cstheme="minorEastAsia"/>
                <w:sz w:val="24"/>
                <w:szCs w:val="24"/>
              </w:rPr>
            </w:pPr>
          </w:p>
        </w:tc>
      </w:tr>
    </w:tbl>
    <w:p w14:paraId="31A82EE3">
      <w:pPr>
        <w:rPr>
          <w:rFonts w:ascii="等线" w:hAnsi="等线" w:eastAsia="等线" w:cs="等线"/>
          <w:sz w:val="20"/>
          <w:szCs w:val="20"/>
        </w:rPr>
      </w:pPr>
      <w:r>
        <w:rPr>
          <w:rFonts w:hint="eastAsia" w:ascii="等线" w:hAnsi="等线" w:eastAsia="等线" w:cs="等线"/>
          <w:sz w:val="20"/>
          <w:szCs w:val="20"/>
        </w:rPr>
        <w:br w:type="page"/>
      </w:r>
    </w:p>
    <w:p w14:paraId="40583B60">
      <w:pPr>
        <w:pStyle w:val="3"/>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54"/>
      <w:bookmarkEnd w:id="55"/>
      <w:bookmarkEnd w:id="56"/>
      <w:bookmarkEnd w:id="57"/>
      <w:bookmarkEnd w:id="58"/>
      <w:r>
        <w:rPr>
          <w:rFonts w:hint="eastAsia" w:ascii="黑体" w:hAnsi="黑体" w:eastAsia="黑体" w:cs="等线"/>
          <w:b w:val="0"/>
          <w:sz w:val="28"/>
          <w:szCs w:val="28"/>
        </w:rPr>
        <w:t>技术协议书</w:t>
      </w:r>
    </w:p>
    <w:p w14:paraId="595B6C7D">
      <w:pPr>
        <w:ind w:right="360"/>
        <w:rPr>
          <w:rFonts w:ascii="等线" w:hAnsi="等线" w:eastAsia="等线" w:cs="等线"/>
          <w:sz w:val="20"/>
          <w:szCs w:val="20"/>
        </w:rPr>
      </w:pPr>
    </w:p>
    <w:p w14:paraId="5F7CAC45">
      <w:pPr>
        <w:jc w:val="right"/>
        <w:rPr>
          <w:rFonts w:asciiTheme="minorEastAsia" w:hAnsiTheme="minorEastAsia" w:eastAsiaTheme="minorEastAsia" w:cstheme="minorEastAsia"/>
          <w:sz w:val="20"/>
          <w:szCs w:val="20"/>
        </w:rPr>
      </w:pPr>
    </w:p>
    <w:p w14:paraId="0102D3AC">
      <w:pPr>
        <w:jc w:val="right"/>
        <w:rPr>
          <w:rFonts w:asciiTheme="minorEastAsia" w:hAnsiTheme="minorEastAsia" w:eastAsiaTheme="minorEastAsia" w:cstheme="minorEastAsia"/>
          <w:sz w:val="20"/>
          <w:szCs w:val="20"/>
        </w:rPr>
      </w:pPr>
    </w:p>
    <w:p w14:paraId="2ACDEA5A">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0EE97F0D">
      <w:pPr>
        <w:jc w:val="right"/>
        <w:rPr>
          <w:rFonts w:asciiTheme="minorEastAsia" w:hAnsiTheme="minorEastAsia" w:eastAsiaTheme="minorEastAsia" w:cstheme="minorEastAsia"/>
          <w:sz w:val="20"/>
          <w:szCs w:val="20"/>
        </w:rPr>
      </w:pPr>
    </w:p>
    <w:p w14:paraId="4A593397">
      <w:pPr>
        <w:wordWrap w:val="0"/>
        <w:ind w:right="480"/>
        <w:rPr>
          <w:rFonts w:asciiTheme="minorEastAsia" w:hAnsiTheme="minorEastAsia" w:eastAsiaTheme="minorEastAsia" w:cstheme="minorEastAsia"/>
          <w:sz w:val="20"/>
          <w:szCs w:val="20"/>
        </w:rPr>
      </w:pPr>
    </w:p>
    <w:p w14:paraId="1A0F4F1C">
      <w:pPr>
        <w:jc w:val="right"/>
        <w:rPr>
          <w:rFonts w:ascii="楷体_GB2312" w:hAnsi="宋体" w:eastAsia="楷体_GB2312"/>
          <w:sz w:val="24"/>
        </w:rPr>
      </w:pPr>
      <w:bookmarkStart w:id="60" w:name="_Toc14341849"/>
    </w:p>
    <w:p w14:paraId="3071677A">
      <w:pPr>
        <w:ind w:right="480"/>
        <w:jc w:val="center"/>
        <w:rPr>
          <w:sz w:val="24"/>
          <w:szCs w:val="24"/>
        </w:rPr>
      </w:pPr>
      <w:r>
        <w:rPr>
          <w:rFonts w:hint="eastAsia" w:ascii="楷体_GB2312" w:hAnsi="宋体" w:eastAsia="楷体_GB2312"/>
          <w:sz w:val="24"/>
        </w:rPr>
        <w:t xml:space="preserve">                                    </w:t>
      </w:r>
    </w:p>
    <w:bookmarkEnd w:id="60"/>
    <w:p w14:paraId="1F9C13A9">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6ADEB610">
      <w:pPr>
        <w:spacing w:before="118"/>
        <w:ind w:left="0" w:right="30" w:rightChars="0"/>
        <w:jc w:val="center"/>
        <w:outlineLvl w:val="1"/>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06EC78C">
      <w:pPr>
        <w:pStyle w:val="15"/>
        <w:spacing w:before="8"/>
        <w:ind w:left="0" w:firstLine="0"/>
        <w:rPr>
          <w:rFonts w:ascii="楷体" w:hAnsi="楷体" w:eastAsia="楷体" w:cs="楷体"/>
          <w:sz w:val="44"/>
          <w:szCs w:val="28"/>
        </w:rPr>
      </w:pPr>
    </w:p>
    <w:p w14:paraId="06362EC2">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CD5190B">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443594E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364A2DFD">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42BDD42F">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36ED2E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14:paraId="7F87470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14:paraId="1F8A0C19">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14:paraId="559735F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14:paraId="1D8E46A7">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14:paraId="56536EE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14:paraId="3BF0AA1C">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14:paraId="66ED845E">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14:paraId="49B59056">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14:paraId="370D4D0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14:paraId="004751E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532FDD3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61D7208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14:paraId="2EEA1E1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CCFE9D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DA2CCA8">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B5F1641">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14:paraId="5FB677ED">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42819645">
      <w:pPr>
        <w:pStyle w:val="129"/>
        <w:tabs>
          <w:tab w:val="left" w:pos="1244"/>
        </w:tabs>
        <w:adjustRightInd w:val="0"/>
        <w:spacing w:line="305" w:lineRule="auto"/>
        <w:ind w:left="0" w:right="0" w:firstLine="552" w:firstLineChars="200"/>
        <w:rPr>
          <w:rFonts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756832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17B7330">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4EEBA8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6DF95DE">
      <w:pPr>
        <w:pStyle w:val="15"/>
        <w:spacing w:before="9"/>
        <w:ind w:left="0" w:firstLine="0"/>
        <w:rPr>
          <w:rFonts w:ascii="楷体" w:hAnsi="楷体" w:eastAsia="楷体" w:cs="楷体"/>
          <w:sz w:val="40"/>
          <w:szCs w:val="28"/>
        </w:rPr>
      </w:pPr>
    </w:p>
    <w:p w14:paraId="2433055B">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27A9437F">
      <w:pPr>
        <w:pStyle w:val="15"/>
        <w:ind w:left="0" w:firstLine="0"/>
        <w:rPr>
          <w:rFonts w:ascii="楷体" w:hAnsi="楷体" w:eastAsia="楷体" w:cs="楷体"/>
          <w:b/>
          <w:sz w:val="24"/>
          <w:szCs w:val="28"/>
        </w:rPr>
      </w:pPr>
    </w:p>
    <w:p w14:paraId="4D1B50A1">
      <w:pPr>
        <w:pStyle w:val="15"/>
        <w:spacing w:before="1"/>
        <w:ind w:left="0" w:firstLine="0"/>
        <w:rPr>
          <w:rFonts w:ascii="楷体" w:hAnsi="楷体" w:eastAsia="楷体" w:cs="楷体"/>
          <w:b/>
          <w:sz w:val="24"/>
          <w:szCs w:val="28"/>
        </w:rPr>
      </w:pPr>
    </w:p>
    <w:p w14:paraId="52A90C8E">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1CC9D214">
      <w:pPr>
        <w:pStyle w:val="15"/>
        <w:ind w:left="0" w:firstLine="0"/>
        <w:rPr>
          <w:rFonts w:ascii="楷体" w:hAnsi="楷体" w:eastAsia="楷体" w:cs="楷体"/>
          <w:b/>
          <w:sz w:val="24"/>
          <w:szCs w:val="28"/>
        </w:rPr>
      </w:pPr>
    </w:p>
    <w:p w14:paraId="68A6B77B">
      <w:pPr>
        <w:pStyle w:val="15"/>
        <w:spacing w:before="4"/>
        <w:ind w:left="0" w:firstLine="0"/>
        <w:rPr>
          <w:rFonts w:ascii="楷体" w:hAnsi="楷体" w:eastAsia="楷体" w:cs="楷体"/>
          <w:b/>
          <w:sz w:val="24"/>
          <w:szCs w:val="28"/>
        </w:rPr>
      </w:pPr>
    </w:p>
    <w:p w14:paraId="446CA10C">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3DC1891">
      <w:pPr>
        <w:spacing w:line="240" w:lineRule="auto"/>
        <w:rPr>
          <w:rFonts w:hint="eastAsia" w:eastAsia="仿宋" w:cs="Times New Roman"/>
          <w:b/>
          <w:szCs w:val="21"/>
        </w:rPr>
      </w:pPr>
    </w:p>
    <w:p w14:paraId="48F2AE8F">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59"/>
    </w:p>
    <w:p w14:paraId="6F94E0A8">
      <w:pPr>
        <w:keepNext/>
        <w:keepLines/>
        <w:rPr>
          <w:rFonts w:ascii="Times New Roman" w:hAnsi="Times New Roman" w:eastAsia="宋体" w:cs="Times New Roman"/>
          <w:b/>
          <w:bCs/>
          <w:color w:val="000000"/>
          <w:sz w:val="24"/>
          <w:szCs w:val="24"/>
        </w:rPr>
      </w:pPr>
    </w:p>
    <w:p w14:paraId="12A00432">
      <w:pPr>
        <w:pStyle w:val="20"/>
        <w:rPr>
          <w:rFonts w:ascii="Times New Roman" w:hAnsi="Times New Roman" w:eastAsia="宋体" w:cs="Times New Roman"/>
          <w:b/>
          <w:bCs/>
          <w:color w:val="000000"/>
          <w:sz w:val="24"/>
          <w:szCs w:val="24"/>
        </w:rPr>
      </w:pPr>
    </w:p>
    <w:p w14:paraId="3C0C0B4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0C916E0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649C37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20B6C92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12E2675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63A020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2F6480C4">
      <w:pPr>
        <w:pStyle w:val="20"/>
        <w:rPr>
          <w:rFonts w:ascii="Times New Roman" w:hAnsi="Times New Roman" w:eastAsia="宋体" w:cs="Times New Roman"/>
          <w:b/>
          <w:bCs/>
          <w:color w:val="000000"/>
          <w:sz w:val="24"/>
          <w:szCs w:val="2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523FE43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61" w:name="_Toc639004"/>
      <w:bookmarkStart w:id="62" w:name="_Toc25811"/>
      <w:bookmarkStart w:id="63" w:name="_Toc353881012"/>
      <w:bookmarkStart w:id="64"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61"/>
      <w:bookmarkEnd w:id="62"/>
      <w:bookmarkEnd w:id="63"/>
      <w:bookmarkEnd w:id="64"/>
    </w:p>
    <w:p w14:paraId="5A621D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233B15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九通道安全带固定点试验台和座椅颠簸蠕动试验台项目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w:t>
      </w:r>
      <w:r>
        <w:rPr>
          <w:rFonts w:hint="eastAsia" w:ascii="宋体" w:hAnsi="宋体" w:eastAsia="宋体" w:cs="Times New Roman"/>
          <w:color w:val="000000"/>
          <w:sz w:val="24"/>
          <w:szCs w:val="24"/>
          <w:lang w:eastAsia="zh-CN"/>
        </w:rPr>
        <w:t>正本一份，副本一份</w:t>
      </w:r>
      <w:r>
        <w:rPr>
          <w:rFonts w:hint="eastAsia" w:ascii="宋体" w:hAnsi="宋体" w:eastAsia="宋体" w:cs="Times New Roman"/>
          <w:color w:val="000000"/>
          <w:sz w:val="24"/>
          <w:szCs w:val="24"/>
        </w:rPr>
        <w:t>；电子版投标文件一份。</w:t>
      </w:r>
    </w:p>
    <w:p w14:paraId="599925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ACD0A0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AC9681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E0CCF5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6102DB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CF26A7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EB9DB4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53633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E01BD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59B81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14:paraId="489F1F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14:paraId="00282A4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60A9F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8121C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2F934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6EFE2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A208C81">
      <w:pPr>
        <w:rPr>
          <w:rFonts w:ascii="黑体" w:hAnsi="Calibri" w:eastAsia="黑体" w:cs="Times New Roman"/>
          <w:color w:val="000000"/>
          <w:sz w:val="24"/>
          <w:szCs w:val="24"/>
        </w:rPr>
      </w:pPr>
    </w:p>
    <w:p w14:paraId="54AB6DD0">
      <w:pPr>
        <w:rPr>
          <w:rFonts w:ascii="黑体" w:hAnsi="Calibri" w:eastAsia="黑体" w:cs="Times New Roman"/>
          <w:color w:val="000000"/>
          <w:sz w:val="24"/>
          <w:szCs w:val="24"/>
        </w:rPr>
      </w:pPr>
    </w:p>
    <w:p w14:paraId="64684BA8">
      <w:pPr>
        <w:pStyle w:val="20"/>
        <w:rPr>
          <w:rFonts w:ascii="黑体" w:hAnsi="Calibri" w:eastAsia="黑体" w:cs="Times New Roman"/>
          <w:color w:val="000000"/>
          <w:sz w:val="24"/>
          <w:szCs w:val="24"/>
        </w:rPr>
      </w:pPr>
    </w:p>
    <w:p w14:paraId="46D55BB2">
      <w:pPr>
        <w:pStyle w:val="20"/>
        <w:rPr>
          <w:rFonts w:ascii="黑体" w:hAnsi="Calibri" w:eastAsia="黑体" w:cs="Times New Roman"/>
          <w:color w:val="000000"/>
          <w:sz w:val="24"/>
          <w:szCs w:val="24"/>
        </w:rPr>
      </w:pPr>
    </w:p>
    <w:p w14:paraId="35617F5B">
      <w:pPr>
        <w:pStyle w:val="20"/>
        <w:rPr>
          <w:rFonts w:ascii="黑体" w:hAnsi="Calibri" w:eastAsia="黑体" w:cs="Times New Roman"/>
          <w:color w:val="000000"/>
          <w:sz w:val="24"/>
          <w:szCs w:val="24"/>
        </w:rPr>
      </w:pPr>
    </w:p>
    <w:p w14:paraId="76349230">
      <w:pPr>
        <w:pStyle w:val="20"/>
        <w:rPr>
          <w:rFonts w:ascii="黑体" w:hAnsi="Calibri" w:eastAsia="黑体" w:cs="Times New Roman"/>
          <w:color w:val="000000"/>
          <w:sz w:val="24"/>
          <w:szCs w:val="24"/>
        </w:rPr>
      </w:pPr>
    </w:p>
    <w:p w14:paraId="6EF9CD12">
      <w:pPr>
        <w:rPr>
          <w:rFonts w:ascii="黑体" w:hAnsi="Calibri" w:eastAsia="黑体" w:cs="Times New Roman"/>
          <w:color w:val="000000"/>
          <w:sz w:val="24"/>
          <w:szCs w:val="24"/>
        </w:rPr>
      </w:pPr>
    </w:p>
    <w:p w14:paraId="69BD89E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C75C575">
      <w:pPr>
        <w:adjustRightInd w:val="0"/>
        <w:snapToGrid w:val="0"/>
        <w:spacing w:before="93" w:beforeLines="30" w:line="240" w:lineRule="exact"/>
        <w:jc w:val="center"/>
        <w:rPr>
          <w:rFonts w:ascii="宋体" w:hAnsi="Calibri" w:eastAsia="宋体" w:cs="Times New Roman"/>
          <w:sz w:val="24"/>
          <w:szCs w:val="20"/>
        </w:rPr>
      </w:pPr>
    </w:p>
    <w:p w14:paraId="48E4E4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none"/>
          <w:u w:val="single"/>
          <w:lang w:val="en-US" w:eastAsia="zh-CN"/>
        </w:rPr>
        <w:t>九通道安全带固定点试验台和座椅颠簸蠕动试验台项目</w:t>
      </w:r>
      <w:r>
        <w:rPr>
          <w:rFonts w:hint="eastAsia" w:ascii="宋体" w:hAnsi="宋体" w:eastAsia="宋体" w:cs="Times New Roman"/>
          <w:b/>
          <w:bCs/>
          <w:color w:val="000000"/>
          <w:sz w:val="24"/>
          <w:szCs w:val="24"/>
        </w:rPr>
        <w:t>（</w:t>
      </w:r>
      <w:r>
        <w:rPr>
          <w:rFonts w:hint="eastAsia" w:ascii="宋体" w:hAnsi="宋体" w:eastAsia="宋体" w:cs="宋体"/>
          <w:b/>
          <w:bCs/>
          <w:sz w:val="24"/>
          <w:szCs w:val="24"/>
          <w:highlight w:val="none"/>
          <w:u w:val="single"/>
          <w:lang w:val="en-US" w:eastAsia="zh-CN"/>
        </w:rPr>
        <w:t>CGZX2024090243</w:t>
      </w:r>
      <w:r>
        <w:rPr>
          <w:rFonts w:hint="eastAsia" w:ascii="宋体" w:hAnsi="宋体" w:eastAsia="宋体" w:cs="Times New Roman"/>
          <w:b/>
          <w:bCs/>
          <w:color w:val="000000"/>
          <w:sz w:val="24"/>
          <w:szCs w:val="24"/>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F85BE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5F1B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19D966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A41878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46F71C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FD0F4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889E85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44119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97C34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28F72A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793B1B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9C09D28">
      <w:pPr>
        <w:rPr>
          <w:rFonts w:ascii="Calibri" w:hAnsi="Calibri" w:eastAsia="黑体" w:cs="Times New Roman"/>
          <w:b/>
          <w:bCs/>
          <w:color w:val="000000"/>
          <w:sz w:val="28"/>
          <w:szCs w:val="20"/>
        </w:rPr>
      </w:pPr>
    </w:p>
    <w:p w14:paraId="3AF9A471">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0943BBF">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6EACB22F">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561C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FE8B0BD">
            <w:pPr>
              <w:pStyle w:val="133"/>
              <w:spacing w:before="114"/>
              <w:ind w:left="720"/>
            </w:pPr>
            <w:r>
              <w:t xml:space="preserve">企业名称 </w:t>
            </w:r>
          </w:p>
        </w:tc>
        <w:tc>
          <w:tcPr>
            <w:tcW w:w="4680" w:type="dxa"/>
            <w:gridSpan w:val="4"/>
            <w:vAlign w:val="center"/>
          </w:tcPr>
          <w:p w14:paraId="4C872B3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68B5F48">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4DD15AC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4D1B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B96F818">
            <w:pPr>
              <w:pStyle w:val="133"/>
              <w:spacing w:before="114"/>
              <w:ind w:left="720"/>
            </w:pPr>
            <w:r>
              <w:t xml:space="preserve">企业地址 </w:t>
            </w:r>
          </w:p>
        </w:tc>
        <w:tc>
          <w:tcPr>
            <w:tcW w:w="4680" w:type="dxa"/>
            <w:gridSpan w:val="4"/>
            <w:vAlign w:val="center"/>
          </w:tcPr>
          <w:p w14:paraId="2055B0E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3D613C8">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C8717F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238A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4A0BC2C">
            <w:pPr>
              <w:pStyle w:val="133"/>
              <w:spacing w:before="111"/>
              <w:ind w:left="720"/>
            </w:pPr>
            <w:r>
              <w:t xml:space="preserve">企业性质 </w:t>
            </w:r>
          </w:p>
        </w:tc>
        <w:tc>
          <w:tcPr>
            <w:tcW w:w="4680" w:type="dxa"/>
            <w:gridSpan w:val="4"/>
            <w:vAlign w:val="center"/>
          </w:tcPr>
          <w:p w14:paraId="14665BCF">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9C28430">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559F62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3E95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058937C">
            <w:pPr>
              <w:pStyle w:val="133"/>
              <w:spacing w:before="111"/>
              <w:ind w:left="509"/>
              <w:rPr>
                <w:highlight w:val="yellow"/>
              </w:rPr>
            </w:pPr>
            <w:r>
              <w:t xml:space="preserve">企业法人代表  </w:t>
            </w:r>
          </w:p>
        </w:tc>
        <w:tc>
          <w:tcPr>
            <w:tcW w:w="4680" w:type="dxa"/>
            <w:gridSpan w:val="4"/>
          </w:tcPr>
          <w:p w14:paraId="45FCD6CB">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267492CC">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FC2F58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0743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78AF36D">
            <w:pPr>
              <w:pStyle w:val="133"/>
              <w:spacing w:before="114"/>
              <w:ind w:left="720"/>
            </w:pPr>
            <w:r>
              <w:t xml:space="preserve">品牌区分 </w:t>
            </w:r>
          </w:p>
        </w:tc>
        <w:tc>
          <w:tcPr>
            <w:tcW w:w="7500" w:type="dxa"/>
            <w:gridSpan w:val="6"/>
          </w:tcPr>
          <w:p w14:paraId="46DED5DA">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7153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538A130">
            <w:pPr>
              <w:pStyle w:val="133"/>
              <w:spacing w:before="178"/>
              <w:ind w:left="720"/>
            </w:pPr>
            <w:r>
              <w:t xml:space="preserve">品牌名称 </w:t>
            </w:r>
          </w:p>
        </w:tc>
        <w:tc>
          <w:tcPr>
            <w:tcW w:w="3583" w:type="dxa"/>
            <w:gridSpan w:val="3"/>
            <w:vAlign w:val="center"/>
          </w:tcPr>
          <w:p w14:paraId="5D503B0A">
            <w:pPr>
              <w:widowControl/>
              <w:rPr>
                <w:rFonts w:ascii="宋体" w:hAnsi="宋体" w:eastAsia="仿宋_GB2312"/>
                <w:kern w:val="0"/>
                <w:szCs w:val="21"/>
                <w:lang w:bidi="ar"/>
              </w:rPr>
            </w:pPr>
          </w:p>
        </w:tc>
        <w:tc>
          <w:tcPr>
            <w:tcW w:w="1097" w:type="dxa"/>
          </w:tcPr>
          <w:p w14:paraId="7B885509">
            <w:pPr>
              <w:pStyle w:val="133"/>
              <w:spacing w:before="15"/>
              <w:ind w:left="279"/>
            </w:pPr>
            <w:r>
              <w:rPr>
                <w:spacing w:val="-2"/>
              </w:rPr>
              <w:t>质量</w:t>
            </w:r>
            <w:r>
              <w:t xml:space="preserve"> </w:t>
            </w:r>
          </w:p>
          <w:p w14:paraId="7656D778">
            <w:pPr>
              <w:pStyle w:val="133"/>
              <w:spacing w:before="30" w:line="277" w:lineRule="exact"/>
              <w:ind w:left="279"/>
            </w:pPr>
            <w:r>
              <w:rPr>
                <w:rFonts w:hint="eastAsia"/>
              </w:rPr>
              <w:t>体系</w:t>
            </w:r>
          </w:p>
        </w:tc>
        <w:tc>
          <w:tcPr>
            <w:tcW w:w="2820" w:type="dxa"/>
            <w:gridSpan w:val="2"/>
          </w:tcPr>
          <w:p w14:paraId="2BCA0A6D">
            <w:pPr>
              <w:pStyle w:val="133"/>
              <w:spacing w:before="158"/>
              <w:jc w:val="center"/>
              <w:rPr>
                <w:sz w:val="24"/>
              </w:rPr>
            </w:pPr>
            <w:r>
              <w:rPr>
                <w:rFonts w:hint="eastAsia"/>
                <w:kern w:val="0"/>
                <w:szCs w:val="21"/>
                <w:lang w:bidi="ar"/>
              </w:rPr>
              <w:t>/</w:t>
            </w:r>
          </w:p>
        </w:tc>
      </w:tr>
      <w:tr w14:paraId="10160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9D31F4E">
            <w:pPr>
              <w:pStyle w:val="133"/>
              <w:spacing w:before="149"/>
              <w:ind w:left="3345" w:right="3223"/>
              <w:jc w:val="center"/>
            </w:pPr>
            <w:r>
              <w:rPr>
                <w:rFonts w:hint="eastAsia"/>
                <w:szCs w:val="21"/>
              </w:rPr>
              <w:t>单位概况</w:t>
            </w:r>
          </w:p>
        </w:tc>
      </w:tr>
      <w:tr w14:paraId="3B2C1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4394A19">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7605DD21">
            <w:pPr>
              <w:widowControl/>
              <w:textAlignment w:val="center"/>
              <w:rPr>
                <w:rFonts w:ascii="宋体" w:hAnsi="宋体" w:eastAsia="宋体" w:cs="宋体"/>
                <w:szCs w:val="21"/>
              </w:rPr>
            </w:pPr>
          </w:p>
        </w:tc>
        <w:tc>
          <w:tcPr>
            <w:tcW w:w="1530" w:type="dxa"/>
            <w:vAlign w:val="center"/>
          </w:tcPr>
          <w:p w14:paraId="759642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7CCC0197">
            <w:pPr>
              <w:widowControl/>
              <w:jc w:val="center"/>
              <w:textAlignment w:val="center"/>
              <w:rPr>
                <w:rFonts w:ascii="宋体" w:hAnsi="宋体" w:eastAsia="宋体" w:cs="宋体"/>
                <w:szCs w:val="21"/>
              </w:rPr>
            </w:pPr>
          </w:p>
        </w:tc>
        <w:tc>
          <w:tcPr>
            <w:tcW w:w="1097" w:type="dxa"/>
            <w:vAlign w:val="center"/>
          </w:tcPr>
          <w:p w14:paraId="1E1E92B7">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552A879D">
            <w:pPr>
              <w:widowControl/>
              <w:jc w:val="center"/>
              <w:textAlignment w:val="center"/>
              <w:rPr>
                <w:rFonts w:ascii="宋体" w:hAnsi="宋体" w:eastAsia="宋体" w:cs="宋体"/>
                <w:szCs w:val="21"/>
              </w:rPr>
            </w:pPr>
          </w:p>
        </w:tc>
      </w:tr>
      <w:tr w14:paraId="6EBC4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5A1706F">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A5F952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BB29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450AE24">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17F1A621">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5F4D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B8F6637">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2DE5063">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4426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055EA60">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ABD11E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3054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6A49B90">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873C6D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98B9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06D8647">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6FAA948">
            <w:pPr>
              <w:widowControl/>
              <w:jc w:val="left"/>
              <w:rPr>
                <w:rFonts w:ascii="宋体" w:hAnsi="宋体" w:eastAsia="宋体" w:cs="宋体"/>
                <w:kern w:val="0"/>
                <w:szCs w:val="21"/>
                <w:lang w:bidi="ar"/>
              </w:rPr>
            </w:pPr>
          </w:p>
        </w:tc>
      </w:tr>
    </w:tbl>
    <w:p w14:paraId="42108A21">
      <w:pPr>
        <w:pStyle w:val="20"/>
        <w:rPr>
          <w:rFonts w:ascii="Times New Roman" w:hAnsi="Times New Roman" w:eastAsia="宋体" w:cs="Times New Roman"/>
          <w:b/>
          <w:bCs/>
          <w:color w:val="000000"/>
          <w:sz w:val="24"/>
          <w:szCs w:val="24"/>
        </w:rPr>
      </w:pPr>
    </w:p>
    <w:p w14:paraId="27F105B3">
      <w:pPr>
        <w:pStyle w:val="20"/>
        <w:rPr>
          <w:rFonts w:ascii="Times New Roman" w:hAnsi="Times New Roman" w:eastAsia="宋体" w:cs="Times New Roman"/>
          <w:b/>
          <w:bCs/>
          <w:color w:val="000000"/>
          <w:sz w:val="24"/>
          <w:szCs w:val="24"/>
        </w:rPr>
      </w:pPr>
    </w:p>
    <w:p w14:paraId="2953C806">
      <w:pPr>
        <w:pStyle w:val="20"/>
        <w:rPr>
          <w:rFonts w:ascii="Times New Roman" w:hAnsi="Times New Roman" w:eastAsia="宋体" w:cs="Times New Roman"/>
          <w:b/>
          <w:bCs/>
          <w:color w:val="000000"/>
          <w:sz w:val="24"/>
          <w:szCs w:val="24"/>
        </w:rPr>
      </w:pPr>
    </w:p>
    <w:p w14:paraId="631EE9F7">
      <w:pPr>
        <w:pStyle w:val="20"/>
        <w:rPr>
          <w:rFonts w:ascii="Times New Roman" w:hAnsi="Times New Roman" w:eastAsia="宋体" w:cs="Times New Roman"/>
          <w:b/>
          <w:bCs/>
          <w:color w:val="000000"/>
          <w:sz w:val="24"/>
          <w:szCs w:val="24"/>
        </w:rPr>
      </w:pPr>
    </w:p>
    <w:p w14:paraId="157FEEA4">
      <w:pPr>
        <w:pStyle w:val="20"/>
        <w:rPr>
          <w:rFonts w:ascii="Times New Roman" w:hAnsi="Times New Roman" w:eastAsia="宋体" w:cs="Times New Roman"/>
          <w:b/>
          <w:bCs/>
          <w:color w:val="000000"/>
          <w:sz w:val="24"/>
          <w:szCs w:val="24"/>
        </w:rPr>
      </w:pPr>
    </w:p>
    <w:p w14:paraId="11D80E40">
      <w:pPr>
        <w:pStyle w:val="20"/>
        <w:rPr>
          <w:rFonts w:ascii="Times New Roman" w:hAnsi="Times New Roman" w:eastAsia="宋体" w:cs="Times New Roman"/>
          <w:b/>
          <w:bCs/>
          <w:color w:val="000000"/>
          <w:sz w:val="24"/>
          <w:szCs w:val="24"/>
        </w:rPr>
      </w:pPr>
    </w:p>
    <w:p w14:paraId="2ED31E3E">
      <w:pPr>
        <w:pStyle w:val="20"/>
        <w:rPr>
          <w:rFonts w:ascii="Times New Roman" w:hAnsi="Times New Roman" w:eastAsia="宋体" w:cs="Times New Roman"/>
          <w:b/>
          <w:bCs/>
          <w:color w:val="000000"/>
          <w:sz w:val="24"/>
          <w:szCs w:val="24"/>
        </w:rPr>
      </w:pPr>
    </w:p>
    <w:p w14:paraId="3475F4C4">
      <w:pPr>
        <w:pStyle w:val="20"/>
        <w:rPr>
          <w:rFonts w:ascii="Times New Roman" w:hAnsi="Times New Roman" w:eastAsia="宋体" w:cs="Times New Roman"/>
          <w:b/>
          <w:bCs/>
          <w:color w:val="000000"/>
          <w:sz w:val="24"/>
          <w:szCs w:val="24"/>
        </w:rPr>
      </w:pPr>
    </w:p>
    <w:p w14:paraId="27127EE1">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8FF58C4">
      <w:pPr>
        <w:pStyle w:val="20"/>
        <w:rPr>
          <w:rFonts w:ascii="Times New Roman" w:hAnsi="Times New Roman" w:eastAsia="宋体" w:cs="Times New Roman"/>
          <w:b/>
          <w:bCs/>
          <w:color w:val="000000"/>
          <w:sz w:val="24"/>
          <w:szCs w:val="24"/>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8"/>
        <w:gridCol w:w="1143"/>
        <w:gridCol w:w="1186"/>
        <w:gridCol w:w="1214"/>
        <w:gridCol w:w="1340"/>
      </w:tblGrid>
      <w:tr w14:paraId="7F54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51" w:type="dxa"/>
            <w:gridSpan w:val="5"/>
            <w:vAlign w:val="center"/>
          </w:tcPr>
          <w:p w14:paraId="4C182EB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6600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77D5B08">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4883" w:type="dxa"/>
            <w:gridSpan w:val="4"/>
          </w:tcPr>
          <w:p w14:paraId="079FA260">
            <w:pPr>
              <w:spacing w:line="440" w:lineRule="exact"/>
              <w:jc w:val="center"/>
              <w:rPr>
                <w:rFonts w:ascii="宋体" w:hAnsi="宋体"/>
                <w:color w:val="000000"/>
                <w:sz w:val="24"/>
                <w:szCs w:val="24"/>
              </w:rPr>
            </w:pPr>
          </w:p>
        </w:tc>
      </w:tr>
      <w:tr w14:paraId="448F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7F20A6E1">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4883" w:type="dxa"/>
            <w:gridSpan w:val="4"/>
          </w:tcPr>
          <w:p w14:paraId="535F3348">
            <w:pPr>
              <w:spacing w:line="440" w:lineRule="exact"/>
              <w:jc w:val="center"/>
              <w:rPr>
                <w:rFonts w:ascii="宋体" w:hAnsi="宋体"/>
                <w:color w:val="000000"/>
                <w:sz w:val="24"/>
                <w:szCs w:val="24"/>
              </w:rPr>
            </w:pPr>
          </w:p>
        </w:tc>
      </w:tr>
      <w:tr w14:paraId="1ECF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645BD7D">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143" w:type="dxa"/>
            <w:vAlign w:val="center"/>
          </w:tcPr>
          <w:p w14:paraId="1C51AD0D">
            <w:pPr>
              <w:spacing w:line="440" w:lineRule="exact"/>
              <w:jc w:val="center"/>
              <w:rPr>
                <w:rFonts w:ascii="宋体" w:hAnsi="宋体"/>
                <w:color w:val="000000"/>
                <w:sz w:val="24"/>
                <w:szCs w:val="24"/>
              </w:rPr>
            </w:pPr>
            <w:r>
              <w:rPr>
                <w:rFonts w:hint="eastAsia" w:ascii="宋体" w:hAnsi="宋体" w:eastAsia="宋体"/>
                <w:color w:val="000000"/>
                <w:sz w:val="24"/>
                <w:szCs w:val="24"/>
              </w:rPr>
              <w:t>2019年</w:t>
            </w:r>
          </w:p>
        </w:tc>
        <w:tc>
          <w:tcPr>
            <w:tcW w:w="1186" w:type="dxa"/>
            <w:vAlign w:val="center"/>
          </w:tcPr>
          <w:p w14:paraId="41EA94F0">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214" w:type="dxa"/>
            <w:vAlign w:val="center"/>
          </w:tcPr>
          <w:p w14:paraId="1FCC2335">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340" w:type="dxa"/>
            <w:vAlign w:val="center"/>
          </w:tcPr>
          <w:p w14:paraId="5A3949F6">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2022年</w:t>
            </w:r>
          </w:p>
        </w:tc>
      </w:tr>
      <w:tr w14:paraId="19BA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D9CD84A">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143" w:type="dxa"/>
          </w:tcPr>
          <w:p w14:paraId="6E651788">
            <w:pPr>
              <w:spacing w:line="440" w:lineRule="exact"/>
              <w:jc w:val="center"/>
              <w:rPr>
                <w:rFonts w:ascii="宋体" w:hAnsi="宋体"/>
                <w:color w:val="000000"/>
                <w:sz w:val="24"/>
                <w:szCs w:val="24"/>
              </w:rPr>
            </w:pPr>
          </w:p>
        </w:tc>
        <w:tc>
          <w:tcPr>
            <w:tcW w:w="1186" w:type="dxa"/>
          </w:tcPr>
          <w:p w14:paraId="290FD35E">
            <w:pPr>
              <w:spacing w:line="440" w:lineRule="exact"/>
              <w:jc w:val="center"/>
              <w:rPr>
                <w:rFonts w:ascii="宋体" w:hAnsi="宋体"/>
                <w:color w:val="000000"/>
                <w:sz w:val="24"/>
                <w:szCs w:val="24"/>
              </w:rPr>
            </w:pPr>
          </w:p>
        </w:tc>
        <w:tc>
          <w:tcPr>
            <w:tcW w:w="1214" w:type="dxa"/>
          </w:tcPr>
          <w:p w14:paraId="64A582C8">
            <w:pPr>
              <w:spacing w:line="440" w:lineRule="exact"/>
              <w:jc w:val="center"/>
              <w:rPr>
                <w:rFonts w:ascii="宋体" w:hAnsi="宋体"/>
                <w:color w:val="000000"/>
                <w:sz w:val="24"/>
                <w:szCs w:val="24"/>
              </w:rPr>
            </w:pPr>
          </w:p>
        </w:tc>
        <w:tc>
          <w:tcPr>
            <w:tcW w:w="1340" w:type="dxa"/>
          </w:tcPr>
          <w:p w14:paraId="61EE8BE1">
            <w:pPr>
              <w:spacing w:line="440" w:lineRule="exact"/>
              <w:jc w:val="center"/>
              <w:rPr>
                <w:rFonts w:ascii="宋体" w:hAnsi="宋体"/>
                <w:color w:val="000000"/>
                <w:sz w:val="24"/>
                <w:szCs w:val="24"/>
              </w:rPr>
            </w:pPr>
          </w:p>
        </w:tc>
      </w:tr>
      <w:tr w14:paraId="165D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4FF31E8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143" w:type="dxa"/>
          </w:tcPr>
          <w:p w14:paraId="59944A8E">
            <w:pPr>
              <w:spacing w:line="440" w:lineRule="exact"/>
              <w:jc w:val="center"/>
              <w:rPr>
                <w:rFonts w:ascii="宋体" w:hAnsi="宋体"/>
                <w:color w:val="000000"/>
                <w:sz w:val="24"/>
                <w:szCs w:val="24"/>
              </w:rPr>
            </w:pPr>
          </w:p>
        </w:tc>
        <w:tc>
          <w:tcPr>
            <w:tcW w:w="1186" w:type="dxa"/>
          </w:tcPr>
          <w:p w14:paraId="570EF91F">
            <w:pPr>
              <w:spacing w:line="440" w:lineRule="exact"/>
              <w:jc w:val="center"/>
              <w:rPr>
                <w:rFonts w:ascii="宋体" w:hAnsi="宋体"/>
                <w:color w:val="000000"/>
                <w:sz w:val="24"/>
                <w:szCs w:val="24"/>
              </w:rPr>
            </w:pPr>
          </w:p>
        </w:tc>
        <w:tc>
          <w:tcPr>
            <w:tcW w:w="1214" w:type="dxa"/>
          </w:tcPr>
          <w:p w14:paraId="0C0881F0">
            <w:pPr>
              <w:spacing w:line="440" w:lineRule="exact"/>
              <w:jc w:val="center"/>
              <w:rPr>
                <w:rFonts w:ascii="宋体" w:hAnsi="宋体"/>
                <w:color w:val="000000"/>
                <w:sz w:val="24"/>
                <w:szCs w:val="24"/>
              </w:rPr>
            </w:pPr>
          </w:p>
        </w:tc>
        <w:tc>
          <w:tcPr>
            <w:tcW w:w="1340" w:type="dxa"/>
          </w:tcPr>
          <w:p w14:paraId="42B049EA">
            <w:pPr>
              <w:spacing w:line="440" w:lineRule="exact"/>
              <w:jc w:val="center"/>
              <w:rPr>
                <w:rFonts w:ascii="宋体" w:hAnsi="宋体"/>
                <w:color w:val="000000"/>
                <w:sz w:val="24"/>
                <w:szCs w:val="24"/>
              </w:rPr>
            </w:pPr>
          </w:p>
        </w:tc>
      </w:tr>
      <w:tr w14:paraId="6150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196D8A7A">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143" w:type="dxa"/>
          </w:tcPr>
          <w:p w14:paraId="10EE6E27">
            <w:pPr>
              <w:spacing w:line="440" w:lineRule="exact"/>
              <w:jc w:val="center"/>
              <w:rPr>
                <w:rFonts w:ascii="宋体" w:hAnsi="宋体"/>
                <w:color w:val="000000"/>
                <w:sz w:val="24"/>
                <w:szCs w:val="24"/>
                <w:highlight w:val="yellow"/>
              </w:rPr>
            </w:pPr>
          </w:p>
        </w:tc>
        <w:tc>
          <w:tcPr>
            <w:tcW w:w="1186" w:type="dxa"/>
          </w:tcPr>
          <w:p w14:paraId="4EAB0EF3">
            <w:pPr>
              <w:spacing w:line="440" w:lineRule="exact"/>
              <w:jc w:val="center"/>
              <w:rPr>
                <w:rFonts w:ascii="宋体" w:hAnsi="宋体"/>
                <w:color w:val="000000"/>
                <w:sz w:val="24"/>
                <w:szCs w:val="24"/>
                <w:highlight w:val="yellow"/>
              </w:rPr>
            </w:pPr>
          </w:p>
        </w:tc>
        <w:tc>
          <w:tcPr>
            <w:tcW w:w="1214" w:type="dxa"/>
          </w:tcPr>
          <w:p w14:paraId="0489A8F6">
            <w:pPr>
              <w:spacing w:line="440" w:lineRule="exact"/>
              <w:jc w:val="center"/>
              <w:rPr>
                <w:rFonts w:ascii="宋体" w:hAnsi="宋体"/>
                <w:color w:val="000000"/>
                <w:sz w:val="24"/>
                <w:szCs w:val="24"/>
                <w:highlight w:val="yellow"/>
              </w:rPr>
            </w:pPr>
          </w:p>
        </w:tc>
        <w:tc>
          <w:tcPr>
            <w:tcW w:w="1340" w:type="dxa"/>
          </w:tcPr>
          <w:p w14:paraId="3C022961">
            <w:pPr>
              <w:spacing w:line="440" w:lineRule="exact"/>
              <w:jc w:val="center"/>
              <w:rPr>
                <w:rFonts w:ascii="宋体" w:hAnsi="宋体"/>
                <w:color w:val="000000"/>
                <w:sz w:val="24"/>
                <w:szCs w:val="24"/>
                <w:highlight w:val="yellow"/>
              </w:rPr>
            </w:pPr>
          </w:p>
        </w:tc>
      </w:tr>
      <w:tr w14:paraId="7C96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54172CC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143" w:type="dxa"/>
          </w:tcPr>
          <w:p w14:paraId="13733ECC">
            <w:pPr>
              <w:spacing w:line="440" w:lineRule="exact"/>
              <w:jc w:val="center"/>
              <w:rPr>
                <w:rFonts w:ascii="宋体" w:hAnsi="宋体"/>
                <w:color w:val="000000"/>
                <w:sz w:val="24"/>
                <w:szCs w:val="24"/>
              </w:rPr>
            </w:pPr>
          </w:p>
        </w:tc>
        <w:tc>
          <w:tcPr>
            <w:tcW w:w="1186" w:type="dxa"/>
          </w:tcPr>
          <w:p w14:paraId="411623CE">
            <w:pPr>
              <w:spacing w:line="440" w:lineRule="exact"/>
              <w:jc w:val="center"/>
              <w:rPr>
                <w:rFonts w:ascii="宋体" w:hAnsi="宋体"/>
                <w:color w:val="000000"/>
                <w:sz w:val="24"/>
                <w:szCs w:val="24"/>
              </w:rPr>
            </w:pPr>
          </w:p>
        </w:tc>
        <w:tc>
          <w:tcPr>
            <w:tcW w:w="1214" w:type="dxa"/>
          </w:tcPr>
          <w:p w14:paraId="08862D12">
            <w:pPr>
              <w:spacing w:line="440" w:lineRule="exact"/>
              <w:jc w:val="center"/>
              <w:rPr>
                <w:rFonts w:ascii="宋体" w:hAnsi="宋体"/>
                <w:color w:val="000000"/>
                <w:sz w:val="24"/>
                <w:szCs w:val="24"/>
              </w:rPr>
            </w:pPr>
          </w:p>
        </w:tc>
        <w:tc>
          <w:tcPr>
            <w:tcW w:w="1340" w:type="dxa"/>
          </w:tcPr>
          <w:p w14:paraId="363D1180">
            <w:pPr>
              <w:spacing w:line="440" w:lineRule="exact"/>
              <w:jc w:val="center"/>
              <w:rPr>
                <w:rFonts w:ascii="宋体" w:hAnsi="宋体"/>
                <w:color w:val="000000"/>
                <w:sz w:val="24"/>
                <w:szCs w:val="24"/>
              </w:rPr>
            </w:pPr>
          </w:p>
        </w:tc>
      </w:tr>
      <w:tr w14:paraId="11E5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1CC4DF2">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143" w:type="dxa"/>
          </w:tcPr>
          <w:p w14:paraId="14276ABE">
            <w:pPr>
              <w:spacing w:line="440" w:lineRule="exact"/>
              <w:jc w:val="center"/>
              <w:rPr>
                <w:rFonts w:ascii="宋体" w:hAnsi="宋体"/>
                <w:color w:val="000000"/>
                <w:sz w:val="24"/>
                <w:szCs w:val="24"/>
              </w:rPr>
            </w:pPr>
          </w:p>
        </w:tc>
        <w:tc>
          <w:tcPr>
            <w:tcW w:w="1186" w:type="dxa"/>
          </w:tcPr>
          <w:p w14:paraId="6B9C0740">
            <w:pPr>
              <w:spacing w:line="440" w:lineRule="exact"/>
              <w:jc w:val="center"/>
              <w:rPr>
                <w:rFonts w:ascii="宋体" w:hAnsi="宋体"/>
                <w:color w:val="000000"/>
                <w:sz w:val="24"/>
                <w:szCs w:val="24"/>
              </w:rPr>
            </w:pPr>
          </w:p>
        </w:tc>
        <w:tc>
          <w:tcPr>
            <w:tcW w:w="1214" w:type="dxa"/>
          </w:tcPr>
          <w:p w14:paraId="2097FFA6">
            <w:pPr>
              <w:spacing w:line="440" w:lineRule="exact"/>
              <w:jc w:val="center"/>
              <w:rPr>
                <w:rFonts w:ascii="宋体" w:hAnsi="宋体"/>
                <w:color w:val="000000"/>
                <w:sz w:val="24"/>
                <w:szCs w:val="24"/>
              </w:rPr>
            </w:pPr>
          </w:p>
        </w:tc>
        <w:tc>
          <w:tcPr>
            <w:tcW w:w="1340" w:type="dxa"/>
          </w:tcPr>
          <w:p w14:paraId="3E606D45">
            <w:pPr>
              <w:spacing w:line="440" w:lineRule="exact"/>
              <w:jc w:val="center"/>
              <w:rPr>
                <w:rFonts w:ascii="宋体" w:hAnsi="宋体"/>
                <w:color w:val="000000"/>
                <w:sz w:val="24"/>
                <w:szCs w:val="24"/>
              </w:rPr>
            </w:pPr>
          </w:p>
        </w:tc>
      </w:tr>
      <w:tr w14:paraId="69FD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430C809F">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143" w:type="dxa"/>
          </w:tcPr>
          <w:p w14:paraId="52AF2CAF">
            <w:pPr>
              <w:spacing w:line="440" w:lineRule="exact"/>
              <w:jc w:val="center"/>
              <w:rPr>
                <w:rFonts w:ascii="宋体" w:hAnsi="宋体"/>
                <w:color w:val="000000"/>
                <w:sz w:val="24"/>
                <w:szCs w:val="24"/>
                <w:highlight w:val="yellow"/>
              </w:rPr>
            </w:pPr>
          </w:p>
        </w:tc>
        <w:tc>
          <w:tcPr>
            <w:tcW w:w="1186" w:type="dxa"/>
          </w:tcPr>
          <w:p w14:paraId="7811AACF">
            <w:pPr>
              <w:spacing w:line="440" w:lineRule="exact"/>
              <w:jc w:val="center"/>
              <w:rPr>
                <w:rFonts w:ascii="宋体" w:hAnsi="宋体"/>
                <w:color w:val="000000"/>
                <w:sz w:val="24"/>
                <w:szCs w:val="24"/>
                <w:highlight w:val="yellow"/>
              </w:rPr>
            </w:pPr>
          </w:p>
        </w:tc>
        <w:tc>
          <w:tcPr>
            <w:tcW w:w="1214" w:type="dxa"/>
          </w:tcPr>
          <w:p w14:paraId="2039F40E">
            <w:pPr>
              <w:spacing w:line="440" w:lineRule="exact"/>
              <w:jc w:val="center"/>
              <w:rPr>
                <w:rFonts w:ascii="宋体" w:hAnsi="宋体"/>
                <w:color w:val="000000"/>
                <w:sz w:val="24"/>
                <w:szCs w:val="24"/>
                <w:highlight w:val="yellow"/>
              </w:rPr>
            </w:pPr>
          </w:p>
        </w:tc>
        <w:tc>
          <w:tcPr>
            <w:tcW w:w="1340" w:type="dxa"/>
          </w:tcPr>
          <w:p w14:paraId="1EE9DA73">
            <w:pPr>
              <w:spacing w:line="440" w:lineRule="exact"/>
              <w:jc w:val="center"/>
              <w:rPr>
                <w:rFonts w:ascii="宋体" w:hAnsi="宋体"/>
                <w:color w:val="000000"/>
                <w:sz w:val="24"/>
                <w:szCs w:val="24"/>
                <w:highlight w:val="yellow"/>
              </w:rPr>
            </w:pPr>
          </w:p>
        </w:tc>
      </w:tr>
      <w:tr w14:paraId="0F3D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A33160F">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143" w:type="dxa"/>
          </w:tcPr>
          <w:p w14:paraId="206982E9">
            <w:pPr>
              <w:spacing w:line="440" w:lineRule="exact"/>
              <w:jc w:val="center"/>
              <w:rPr>
                <w:rFonts w:ascii="宋体" w:hAnsi="宋体"/>
                <w:color w:val="000000"/>
                <w:sz w:val="24"/>
                <w:szCs w:val="24"/>
                <w:highlight w:val="yellow"/>
              </w:rPr>
            </w:pPr>
          </w:p>
        </w:tc>
        <w:tc>
          <w:tcPr>
            <w:tcW w:w="1186" w:type="dxa"/>
          </w:tcPr>
          <w:p w14:paraId="4B3FFFF3">
            <w:pPr>
              <w:spacing w:line="440" w:lineRule="exact"/>
              <w:jc w:val="center"/>
              <w:rPr>
                <w:rFonts w:ascii="宋体" w:hAnsi="宋体"/>
                <w:color w:val="000000"/>
                <w:sz w:val="24"/>
                <w:szCs w:val="24"/>
                <w:highlight w:val="yellow"/>
              </w:rPr>
            </w:pPr>
          </w:p>
        </w:tc>
        <w:tc>
          <w:tcPr>
            <w:tcW w:w="1214" w:type="dxa"/>
          </w:tcPr>
          <w:p w14:paraId="75BFFB00">
            <w:pPr>
              <w:spacing w:line="440" w:lineRule="exact"/>
              <w:jc w:val="center"/>
              <w:rPr>
                <w:rFonts w:ascii="宋体" w:hAnsi="宋体"/>
                <w:color w:val="000000"/>
                <w:sz w:val="24"/>
                <w:szCs w:val="24"/>
                <w:highlight w:val="yellow"/>
              </w:rPr>
            </w:pPr>
          </w:p>
        </w:tc>
        <w:tc>
          <w:tcPr>
            <w:tcW w:w="1340" w:type="dxa"/>
          </w:tcPr>
          <w:p w14:paraId="5B2EDDAB">
            <w:pPr>
              <w:spacing w:line="440" w:lineRule="exact"/>
              <w:jc w:val="center"/>
              <w:rPr>
                <w:rFonts w:ascii="宋体" w:hAnsi="宋体"/>
                <w:color w:val="000000"/>
                <w:sz w:val="24"/>
                <w:szCs w:val="24"/>
                <w:highlight w:val="yellow"/>
              </w:rPr>
            </w:pPr>
          </w:p>
        </w:tc>
      </w:tr>
      <w:tr w14:paraId="207A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76B40023">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143" w:type="dxa"/>
          </w:tcPr>
          <w:p w14:paraId="763731D5">
            <w:pPr>
              <w:spacing w:line="440" w:lineRule="exact"/>
              <w:jc w:val="center"/>
              <w:rPr>
                <w:rFonts w:ascii="宋体" w:hAnsi="宋体"/>
                <w:color w:val="000000"/>
                <w:sz w:val="24"/>
                <w:szCs w:val="24"/>
              </w:rPr>
            </w:pPr>
          </w:p>
        </w:tc>
        <w:tc>
          <w:tcPr>
            <w:tcW w:w="1186" w:type="dxa"/>
          </w:tcPr>
          <w:p w14:paraId="2492EA43">
            <w:pPr>
              <w:spacing w:line="440" w:lineRule="exact"/>
              <w:jc w:val="center"/>
              <w:rPr>
                <w:rFonts w:ascii="宋体" w:hAnsi="宋体"/>
                <w:color w:val="000000"/>
                <w:sz w:val="24"/>
                <w:szCs w:val="24"/>
              </w:rPr>
            </w:pPr>
          </w:p>
        </w:tc>
        <w:tc>
          <w:tcPr>
            <w:tcW w:w="1214" w:type="dxa"/>
          </w:tcPr>
          <w:p w14:paraId="63955428">
            <w:pPr>
              <w:spacing w:line="440" w:lineRule="exact"/>
              <w:jc w:val="center"/>
              <w:rPr>
                <w:rFonts w:ascii="宋体" w:hAnsi="宋体"/>
                <w:color w:val="000000"/>
                <w:sz w:val="24"/>
                <w:szCs w:val="24"/>
              </w:rPr>
            </w:pPr>
          </w:p>
        </w:tc>
        <w:tc>
          <w:tcPr>
            <w:tcW w:w="1340" w:type="dxa"/>
          </w:tcPr>
          <w:p w14:paraId="1444BA79">
            <w:pPr>
              <w:spacing w:line="440" w:lineRule="exact"/>
              <w:jc w:val="center"/>
              <w:rPr>
                <w:rFonts w:ascii="宋体" w:hAnsi="宋体"/>
                <w:color w:val="000000"/>
                <w:sz w:val="24"/>
                <w:szCs w:val="24"/>
              </w:rPr>
            </w:pPr>
          </w:p>
        </w:tc>
      </w:tr>
      <w:tr w14:paraId="378E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054CF29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143" w:type="dxa"/>
          </w:tcPr>
          <w:p w14:paraId="291831B7">
            <w:pPr>
              <w:spacing w:line="440" w:lineRule="exact"/>
              <w:jc w:val="center"/>
              <w:rPr>
                <w:rFonts w:ascii="宋体" w:hAnsi="宋体"/>
                <w:color w:val="000000"/>
                <w:sz w:val="24"/>
                <w:szCs w:val="24"/>
              </w:rPr>
            </w:pPr>
          </w:p>
        </w:tc>
        <w:tc>
          <w:tcPr>
            <w:tcW w:w="1186" w:type="dxa"/>
          </w:tcPr>
          <w:p w14:paraId="6D6A2A43">
            <w:pPr>
              <w:spacing w:line="440" w:lineRule="exact"/>
              <w:jc w:val="center"/>
              <w:rPr>
                <w:rFonts w:ascii="宋体" w:hAnsi="宋体"/>
                <w:color w:val="000000"/>
                <w:sz w:val="24"/>
                <w:szCs w:val="24"/>
              </w:rPr>
            </w:pPr>
          </w:p>
        </w:tc>
        <w:tc>
          <w:tcPr>
            <w:tcW w:w="1214" w:type="dxa"/>
          </w:tcPr>
          <w:p w14:paraId="304AE65C">
            <w:pPr>
              <w:spacing w:line="440" w:lineRule="exact"/>
              <w:jc w:val="center"/>
              <w:rPr>
                <w:rFonts w:ascii="宋体" w:hAnsi="宋体"/>
                <w:color w:val="000000"/>
                <w:sz w:val="24"/>
                <w:szCs w:val="24"/>
              </w:rPr>
            </w:pPr>
          </w:p>
        </w:tc>
        <w:tc>
          <w:tcPr>
            <w:tcW w:w="1340" w:type="dxa"/>
          </w:tcPr>
          <w:p w14:paraId="38085350">
            <w:pPr>
              <w:spacing w:line="440" w:lineRule="exact"/>
              <w:jc w:val="center"/>
              <w:rPr>
                <w:rFonts w:ascii="宋体" w:hAnsi="宋体"/>
                <w:color w:val="000000"/>
                <w:sz w:val="24"/>
                <w:szCs w:val="24"/>
              </w:rPr>
            </w:pPr>
          </w:p>
        </w:tc>
      </w:tr>
      <w:tr w14:paraId="1BAA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14:paraId="2C4FB556">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143" w:type="dxa"/>
          </w:tcPr>
          <w:p w14:paraId="025D9EAA">
            <w:pPr>
              <w:spacing w:line="440" w:lineRule="exact"/>
              <w:jc w:val="center"/>
              <w:rPr>
                <w:rFonts w:ascii="宋体" w:hAnsi="宋体"/>
                <w:color w:val="000000"/>
                <w:sz w:val="24"/>
                <w:szCs w:val="24"/>
              </w:rPr>
            </w:pPr>
          </w:p>
        </w:tc>
        <w:tc>
          <w:tcPr>
            <w:tcW w:w="1186" w:type="dxa"/>
          </w:tcPr>
          <w:p w14:paraId="2A4693CA">
            <w:pPr>
              <w:spacing w:line="440" w:lineRule="exact"/>
              <w:jc w:val="center"/>
              <w:rPr>
                <w:rFonts w:ascii="宋体" w:hAnsi="宋体"/>
                <w:color w:val="000000"/>
                <w:sz w:val="24"/>
                <w:szCs w:val="24"/>
              </w:rPr>
            </w:pPr>
          </w:p>
        </w:tc>
        <w:tc>
          <w:tcPr>
            <w:tcW w:w="1214" w:type="dxa"/>
          </w:tcPr>
          <w:p w14:paraId="1E1EE487">
            <w:pPr>
              <w:spacing w:line="440" w:lineRule="exact"/>
              <w:jc w:val="center"/>
              <w:rPr>
                <w:rFonts w:ascii="宋体" w:hAnsi="宋体"/>
                <w:color w:val="000000"/>
                <w:sz w:val="24"/>
                <w:szCs w:val="24"/>
              </w:rPr>
            </w:pPr>
          </w:p>
        </w:tc>
        <w:tc>
          <w:tcPr>
            <w:tcW w:w="1340" w:type="dxa"/>
          </w:tcPr>
          <w:p w14:paraId="737CBF99">
            <w:pPr>
              <w:spacing w:line="440" w:lineRule="exact"/>
              <w:jc w:val="center"/>
              <w:rPr>
                <w:rFonts w:ascii="宋体" w:hAnsi="宋体"/>
                <w:color w:val="000000"/>
                <w:sz w:val="24"/>
                <w:szCs w:val="24"/>
              </w:rPr>
            </w:pPr>
          </w:p>
        </w:tc>
      </w:tr>
    </w:tbl>
    <w:p w14:paraId="3918326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FBDCE2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8664FF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9DFFBE3">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4E7E736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A3E33BF">
      <w:pPr>
        <w:spacing w:line="240" w:lineRule="exact"/>
        <w:jc w:val="center"/>
        <w:rPr>
          <w:rFonts w:ascii="宋体" w:hAnsi="Calibri" w:eastAsia="宋体" w:cs="Times New Roman"/>
          <w:b/>
          <w:bCs/>
          <w:sz w:val="36"/>
          <w:szCs w:val="20"/>
        </w:rPr>
      </w:pPr>
    </w:p>
    <w:p w14:paraId="2A2FB0C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九通道安全带固定点试验台和座椅颠簸蠕动试验台项目</w:t>
      </w:r>
    </w:p>
    <w:p w14:paraId="3A70633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1977249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5FD8C5FB">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2D2F6B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E1C9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3A44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0818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88CB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A428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AF56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D5E7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FB56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A58A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5E78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6CDA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6876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91A4B">
      <w:pPr>
        <w:spacing w:line="360" w:lineRule="auto"/>
        <w:ind w:firstLine="480" w:firstLineChars="200"/>
        <w:rPr>
          <w:rFonts w:ascii="宋体" w:hAnsi="宋体" w:eastAsia="宋体" w:cs="Times New Roman"/>
          <w:sz w:val="24"/>
          <w:szCs w:val="20"/>
          <w:u w:val="single"/>
        </w:rPr>
      </w:pPr>
    </w:p>
    <w:p w14:paraId="200DE1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82B46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643B5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B22D284">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56294EF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FF548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九通道安全带固定点试验台和座椅颠簸蠕动试验台项目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1DA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CE90D0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0B38B9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736BCFB">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4777C1D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E8E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7240A5C">
            <w:pPr>
              <w:jc w:val="center"/>
              <w:rPr>
                <w:rFonts w:ascii="Times New Roman" w:hAnsi="Times New Roman" w:eastAsia="宋体" w:cs="Times New Roman"/>
                <w:b/>
                <w:sz w:val="24"/>
                <w:szCs w:val="20"/>
              </w:rPr>
            </w:pPr>
          </w:p>
        </w:tc>
        <w:tc>
          <w:tcPr>
            <w:tcW w:w="3449" w:type="dxa"/>
          </w:tcPr>
          <w:p w14:paraId="268977AC">
            <w:pPr>
              <w:jc w:val="center"/>
              <w:rPr>
                <w:rFonts w:ascii="Times New Roman" w:hAnsi="Times New Roman" w:eastAsia="宋体" w:cs="Times New Roman"/>
                <w:b/>
                <w:sz w:val="24"/>
                <w:szCs w:val="20"/>
              </w:rPr>
            </w:pPr>
          </w:p>
        </w:tc>
        <w:tc>
          <w:tcPr>
            <w:tcW w:w="2414" w:type="dxa"/>
          </w:tcPr>
          <w:p w14:paraId="563E64BC">
            <w:pPr>
              <w:jc w:val="center"/>
              <w:rPr>
                <w:rFonts w:ascii="Times New Roman" w:hAnsi="Times New Roman" w:eastAsia="宋体" w:cs="Times New Roman"/>
                <w:b/>
                <w:sz w:val="24"/>
                <w:szCs w:val="20"/>
              </w:rPr>
            </w:pPr>
          </w:p>
        </w:tc>
        <w:tc>
          <w:tcPr>
            <w:tcW w:w="1608" w:type="dxa"/>
          </w:tcPr>
          <w:p w14:paraId="4B8B89C9">
            <w:pPr>
              <w:jc w:val="center"/>
              <w:rPr>
                <w:rFonts w:ascii="Times New Roman" w:hAnsi="Times New Roman" w:eastAsia="宋体" w:cs="Times New Roman"/>
                <w:b/>
                <w:sz w:val="24"/>
                <w:szCs w:val="20"/>
              </w:rPr>
            </w:pPr>
          </w:p>
        </w:tc>
      </w:tr>
      <w:tr w14:paraId="1B07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225CDD5">
            <w:pPr>
              <w:jc w:val="center"/>
              <w:rPr>
                <w:rFonts w:ascii="Times New Roman" w:hAnsi="Times New Roman" w:eastAsia="宋体" w:cs="Times New Roman"/>
                <w:b/>
                <w:sz w:val="24"/>
                <w:szCs w:val="20"/>
              </w:rPr>
            </w:pPr>
          </w:p>
        </w:tc>
        <w:tc>
          <w:tcPr>
            <w:tcW w:w="3449" w:type="dxa"/>
          </w:tcPr>
          <w:p w14:paraId="19C62EAD">
            <w:pPr>
              <w:jc w:val="center"/>
              <w:rPr>
                <w:rFonts w:ascii="Times New Roman" w:hAnsi="Times New Roman" w:eastAsia="宋体" w:cs="Times New Roman"/>
                <w:b/>
                <w:sz w:val="24"/>
                <w:szCs w:val="20"/>
              </w:rPr>
            </w:pPr>
          </w:p>
        </w:tc>
        <w:tc>
          <w:tcPr>
            <w:tcW w:w="2414" w:type="dxa"/>
          </w:tcPr>
          <w:p w14:paraId="05DFA916">
            <w:pPr>
              <w:jc w:val="center"/>
              <w:rPr>
                <w:rFonts w:ascii="Times New Roman" w:hAnsi="Times New Roman" w:eastAsia="宋体" w:cs="Times New Roman"/>
                <w:b/>
                <w:sz w:val="24"/>
                <w:szCs w:val="20"/>
              </w:rPr>
            </w:pPr>
          </w:p>
        </w:tc>
        <w:tc>
          <w:tcPr>
            <w:tcW w:w="1608" w:type="dxa"/>
          </w:tcPr>
          <w:p w14:paraId="0BB8F7C2">
            <w:pPr>
              <w:jc w:val="center"/>
              <w:rPr>
                <w:rFonts w:ascii="Times New Roman" w:hAnsi="Times New Roman" w:eastAsia="宋体" w:cs="Times New Roman"/>
                <w:b/>
                <w:sz w:val="24"/>
                <w:szCs w:val="20"/>
              </w:rPr>
            </w:pPr>
          </w:p>
        </w:tc>
      </w:tr>
      <w:tr w14:paraId="68E0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AC196D">
            <w:pPr>
              <w:jc w:val="center"/>
              <w:rPr>
                <w:rFonts w:ascii="Times New Roman" w:hAnsi="Times New Roman" w:eastAsia="宋体" w:cs="Times New Roman"/>
                <w:b/>
                <w:sz w:val="24"/>
                <w:szCs w:val="20"/>
              </w:rPr>
            </w:pPr>
          </w:p>
        </w:tc>
        <w:tc>
          <w:tcPr>
            <w:tcW w:w="3449" w:type="dxa"/>
          </w:tcPr>
          <w:p w14:paraId="035CF75E">
            <w:pPr>
              <w:jc w:val="center"/>
              <w:rPr>
                <w:rFonts w:ascii="Times New Roman" w:hAnsi="Times New Roman" w:eastAsia="宋体" w:cs="Times New Roman"/>
                <w:b/>
                <w:sz w:val="24"/>
                <w:szCs w:val="20"/>
              </w:rPr>
            </w:pPr>
          </w:p>
        </w:tc>
        <w:tc>
          <w:tcPr>
            <w:tcW w:w="2414" w:type="dxa"/>
          </w:tcPr>
          <w:p w14:paraId="342D0E4B">
            <w:pPr>
              <w:jc w:val="center"/>
              <w:rPr>
                <w:rFonts w:ascii="Times New Roman" w:hAnsi="Times New Roman" w:eastAsia="宋体" w:cs="Times New Roman"/>
                <w:b/>
                <w:sz w:val="24"/>
                <w:szCs w:val="20"/>
              </w:rPr>
            </w:pPr>
          </w:p>
        </w:tc>
        <w:tc>
          <w:tcPr>
            <w:tcW w:w="1608" w:type="dxa"/>
          </w:tcPr>
          <w:p w14:paraId="22A231A7">
            <w:pPr>
              <w:jc w:val="center"/>
              <w:rPr>
                <w:rFonts w:ascii="Times New Roman" w:hAnsi="Times New Roman" w:eastAsia="宋体" w:cs="Times New Roman"/>
                <w:b/>
                <w:sz w:val="24"/>
                <w:szCs w:val="20"/>
              </w:rPr>
            </w:pPr>
          </w:p>
        </w:tc>
      </w:tr>
      <w:tr w14:paraId="23B8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C8BEB03">
            <w:pPr>
              <w:jc w:val="center"/>
              <w:rPr>
                <w:rFonts w:ascii="Times New Roman" w:hAnsi="Times New Roman" w:eastAsia="宋体" w:cs="Times New Roman"/>
                <w:b/>
                <w:sz w:val="24"/>
                <w:szCs w:val="20"/>
              </w:rPr>
            </w:pPr>
          </w:p>
        </w:tc>
        <w:tc>
          <w:tcPr>
            <w:tcW w:w="3449" w:type="dxa"/>
          </w:tcPr>
          <w:p w14:paraId="43F19F36">
            <w:pPr>
              <w:jc w:val="center"/>
              <w:rPr>
                <w:rFonts w:ascii="Times New Roman" w:hAnsi="Times New Roman" w:eastAsia="宋体" w:cs="Times New Roman"/>
                <w:b/>
                <w:sz w:val="24"/>
                <w:szCs w:val="20"/>
              </w:rPr>
            </w:pPr>
          </w:p>
        </w:tc>
        <w:tc>
          <w:tcPr>
            <w:tcW w:w="2414" w:type="dxa"/>
          </w:tcPr>
          <w:p w14:paraId="4C848A64">
            <w:pPr>
              <w:jc w:val="center"/>
              <w:rPr>
                <w:rFonts w:ascii="Times New Roman" w:hAnsi="Times New Roman" w:eastAsia="宋体" w:cs="Times New Roman"/>
                <w:b/>
                <w:sz w:val="24"/>
                <w:szCs w:val="20"/>
              </w:rPr>
            </w:pPr>
          </w:p>
        </w:tc>
        <w:tc>
          <w:tcPr>
            <w:tcW w:w="1608" w:type="dxa"/>
          </w:tcPr>
          <w:p w14:paraId="6AF5F54C">
            <w:pPr>
              <w:jc w:val="center"/>
              <w:rPr>
                <w:rFonts w:ascii="Times New Roman" w:hAnsi="Times New Roman" w:eastAsia="宋体" w:cs="Times New Roman"/>
                <w:b/>
                <w:sz w:val="24"/>
                <w:szCs w:val="20"/>
              </w:rPr>
            </w:pPr>
          </w:p>
        </w:tc>
      </w:tr>
      <w:tr w14:paraId="1810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CEE5DC">
            <w:pPr>
              <w:jc w:val="center"/>
              <w:rPr>
                <w:rFonts w:ascii="Times New Roman" w:hAnsi="Times New Roman" w:eastAsia="宋体" w:cs="Times New Roman"/>
                <w:b/>
                <w:sz w:val="24"/>
                <w:szCs w:val="20"/>
              </w:rPr>
            </w:pPr>
          </w:p>
        </w:tc>
        <w:tc>
          <w:tcPr>
            <w:tcW w:w="3449" w:type="dxa"/>
          </w:tcPr>
          <w:p w14:paraId="6A5B9593">
            <w:pPr>
              <w:jc w:val="center"/>
              <w:rPr>
                <w:rFonts w:ascii="Times New Roman" w:hAnsi="Times New Roman" w:eastAsia="宋体" w:cs="Times New Roman"/>
                <w:b/>
                <w:sz w:val="24"/>
                <w:szCs w:val="20"/>
              </w:rPr>
            </w:pPr>
          </w:p>
        </w:tc>
        <w:tc>
          <w:tcPr>
            <w:tcW w:w="2414" w:type="dxa"/>
          </w:tcPr>
          <w:p w14:paraId="2C4FA681">
            <w:pPr>
              <w:jc w:val="center"/>
              <w:rPr>
                <w:rFonts w:ascii="Times New Roman" w:hAnsi="Times New Roman" w:eastAsia="宋体" w:cs="Times New Roman"/>
                <w:b/>
                <w:sz w:val="24"/>
                <w:szCs w:val="20"/>
              </w:rPr>
            </w:pPr>
          </w:p>
        </w:tc>
        <w:tc>
          <w:tcPr>
            <w:tcW w:w="1608" w:type="dxa"/>
          </w:tcPr>
          <w:p w14:paraId="56DDB110">
            <w:pPr>
              <w:jc w:val="center"/>
              <w:rPr>
                <w:rFonts w:ascii="Times New Roman" w:hAnsi="Times New Roman" w:eastAsia="宋体" w:cs="Times New Roman"/>
                <w:b/>
                <w:sz w:val="24"/>
                <w:szCs w:val="20"/>
              </w:rPr>
            </w:pPr>
          </w:p>
        </w:tc>
      </w:tr>
      <w:tr w14:paraId="3B70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ED56F7F">
            <w:pPr>
              <w:jc w:val="center"/>
              <w:rPr>
                <w:rFonts w:ascii="Times New Roman" w:hAnsi="Times New Roman" w:eastAsia="宋体" w:cs="Times New Roman"/>
                <w:b/>
                <w:sz w:val="24"/>
                <w:szCs w:val="20"/>
              </w:rPr>
            </w:pPr>
          </w:p>
        </w:tc>
        <w:tc>
          <w:tcPr>
            <w:tcW w:w="3449" w:type="dxa"/>
          </w:tcPr>
          <w:p w14:paraId="2E7E8493">
            <w:pPr>
              <w:jc w:val="center"/>
              <w:rPr>
                <w:rFonts w:ascii="Times New Roman" w:hAnsi="Times New Roman" w:eastAsia="宋体" w:cs="Times New Roman"/>
                <w:b/>
                <w:sz w:val="24"/>
                <w:szCs w:val="20"/>
              </w:rPr>
            </w:pPr>
          </w:p>
        </w:tc>
        <w:tc>
          <w:tcPr>
            <w:tcW w:w="2414" w:type="dxa"/>
          </w:tcPr>
          <w:p w14:paraId="48BFE402">
            <w:pPr>
              <w:jc w:val="center"/>
              <w:rPr>
                <w:rFonts w:ascii="Times New Roman" w:hAnsi="Times New Roman" w:eastAsia="宋体" w:cs="Times New Roman"/>
                <w:b/>
                <w:sz w:val="24"/>
                <w:szCs w:val="20"/>
              </w:rPr>
            </w:pPr>
          </w:p>
        </w:tc>
        <w:tc>
          <w:tcPr>
            <w:tcW w:w="1608" w:type="dxa"/>
          </w:tcPr>
          <w:p w14:paraId="6E655F14">
            <w:pPr>
              <w:jc w:val="center"/>
              <w:rPr>
                <w:rFonts w:ascii="Times New Roman" w:hAnsi="Times New Roman" w:eastAsia="宋体" w:cs="Times New Roman"/>
                <w:b/>
                <w:sz w:val="24"/>
                <w:szCs w:val="20"/>
              </w:rPr>
            </w:pPr>
          </w:p>
        </w:tc>
      </w:tr>
      <w:tr w14:paraId="0F23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B17934A">
            <w:pPr>
              <w:jc w:val="center"/>
              <w:rPr>
                <w:rFonts w:ascii="Times New Roman" w:hAnsi="Times New Roman" w:eastAsia="宋体" w:cs="Times New Roman"/>
                <w:b/>
                <w:sz w:val="24"/>
                <w:szCs w:val="20"/>
              </w:rPr>
            </w:pPr>
          </w:p>
        </w:tc>
        <w:tc>
          <w:tcPr>
            <w:tcW w:w="3449" w:type="dxa"/>
          </w:tcPr>
          <w:p w14:paraId="56B7B7D7">
            <w:pPr>
              <w:jc w:val="center"/>
              <w:rPr>
                <w:rFonts w:ascii="Times New Roman" w:hAnsi="Times New Roman" w:eastAsia="宋体" w:cs="Times New Roman"/>
                <w:b/>
                <w:sz w:val="24"/>
                <w:szCs w:val="20"/>
              </w:rPr>
            </w:pPr>
          </w:p>
        </w:tc>
        <w:tc>
          <w:tcPr>
            <w:tcW w:w="2414" w:type="dxa"/>
          </w:tcPr>
          <w:p w14:paraId="3776BBFB">
            <w:pPr>
              <w:jc w:val="center"/>
              <w:rPr>
                <w:rFonts w:ascii="Times New Roman" w:hAnsi="Times New Roman" w:eastAsia="宋体" w:cs="Times New Roman"/>
                <w:b/>
                <w:sz w:val="24"/>
                <w:szCs w:val="20"/>
              </w:rPr>
            </w:pPr>
          </w:p>
        </w:tc>
        <w:tc>
          <w:tcPr>
            <w:tcW w:w="1608" w:type="dxa"/>
          </w:tcPr>
          <w:p w14:paraId="5D47F4F9">
            <w:pPr>
              <w:jc w:val="center"/>
              <w:rPr>
                <w:rFonts w:ascii="Times New Roman" w:hAnsi="Times New Roman" w:eastAsia="宋体" w:cs="Times New Roman"/>
                <w:b/>
                <w:sz w:val="24"/>
                <w:szCs w:val="20"/>
              </w:rPr>
            </w:pPr>
          </w:p>
        </w:tc>
      </w:tr>
      <w:tr w14:paraId="142A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3AF6F8">
            <w:pPr>
              <w:jc w:val="center"/>
              <w:rPr>
                <w:rFonts w:ascii="Times New Roman" w:hAnsi="Times New Roman" w:eastAsia="宋体" w:cs="Times New Roman"/>
                <w:b/>
                <w:sz w:val="24"/>
                <w:szCs w:val="20"/>
              </w:rPr>
            </w:pPr>
          </w:p>
        </w:tc>
        <w:tc>
          <w:tcPr>
            <w:tcW w:w="3449" w:type="dxa"/>
          </w:tcPr>
          <w:p w14:paraId="016AE04F">
            <w:pPr>
              <w:jc w:val="center"/>
              <w:rPr>
                <w:rFonts w:ascii="Times New Roman" w:hAnsi="Times New Roman" w:eastAsia="宋体" w:cs="Times New Roman"/>
                <w:b/>
                <w:sz w:val="24"/>
                <w:szCs w:val="20"/>
              </w:rPr>
            </w:pPr>
          </w:p>
        </w:tc>
        <w:tc>
          <w:tcPr>
            <w:tcW w:w="2414" w:type="dxa"/>
          </w:tcPr>
          <w:p w14:paraId="566F88A1">
            <w:pPr>
              <w:jc w:val="center"/>
              <w:rPr>
                <w:rFonts w:ascii="Times New Roman" w:hAnsi="Times New Roman" w:eastAsia="宋体" w:cs="Times New Roman"/>
                <w:b/>
                <w:sz w:val="24"/>
                <w:szCs w:val="20"/>
              </w:rPr>
            </w:pPr>
          </w:p>
        </w:tc>
        <w:tc>
          <w:tcPr>
            <w:tcW w:w="1608" w:type="dxa"/>
          </w:tcPr>
          <w:p w14:paraId="0FE1CB36">
            <w:pPr>
              <w:jc w:val="center"/>
              <w:rPr>
                <w:rFonts w:ascii="Times New Roman" w:hAnsi="Times New Roman" w:eastAsia="宋体" w:cs="Times New Roman"/>
                <w:b/>
                <w:sz w:val="24"/>
                <w:szCs w:val="20"/>
              </w:rPr>
            </w:pPr>
          </w:p>
        </w:tc>
      </w:tr>
      <w:tr w14:paraId="5CE0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4F0F6E6">
            <w:pPr>
              <w:jc w:val="center"/>
              <w:rPr>
                <w:rFonts w:ascii="Times New Roman" w:hAnsi="Times New Roman" w:eastAsia="宋体" w:cs="Times New Roman"/>
                <w:b/>
                <w:sz w:val="24"/>
                <w:szCs w:val="20"/>
              </w:rPr>
            </w:pPr>
          </w:p>
        </w:tc>
        <w:tc>
          <w:tcPr>
            <w:tcW w:w="3449" w:type="dxa"/>
          </w:tcPr>
          <w:p w14:paraId="02CEDE19">
            <w:pPr>
              <w:jc w:val="center"/>
              <w:rPr>
                <w:rFonts w:ascii="Times New Roman" w:hAnsi="Times New Roman" w:eastAsia="宋体" w:cs="Times New Roman"/>
                <w:b/>
                <w:sz w:val="24"/>
                <w:szCs w:val="20"/>
              </w:rPr>
            </w:pPr>
          </w:p>
        </w:tc>
        <w:tc>
          <w:tcPr>
            <w:tcW w:w="2414" w:type="dxa"/>
          </w:tcPr>
          <w:p w14:paraId="0265F4C4">
            <w:pPr>
              <w:jc w:val="center"/>
              <w:rPr>
                <w:rFonts w:ascii="Times New Roman" w:hAnsi="Times New Roman" w:eastAsia="宋体" w:cs="Times New Roman"/>
                <w:b/>
                <w:sz w:val="24"/>
                <w:szCs w:val="20"/>
              </w:rPr>
            </w:pPr>
          </w:p>
        </w:tc>
        <w:tc>
          <w:tcPr>
            <w:tcW w:w="1608" w:type="dxa"/>
          </w:tcPr>
          <w:p w14:paraId="60623438">
            <w:pPr>
              <w:jc w:val="center"/>
              <w:rPr>
                <w:rFonts w:ascii="Times New Roman" w:hAnsi="Times New Roman" w:eastAsia="宋体" w:cs="Times New Roman"/>
                <w:b/>
                <w:sz w:val="24"/>
                <w:szCs w:val="20"/>
              </w:rPr>
            </w:pPr>
          </w:p>
        </w:tc>
      </w:tr>
      <w:tr w14:paraId="6D3D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BDC0647">
            <w:pPr>
              <w:jc w:val="center"/>
              <w:rPr>
                <w:rFonts w:ascii="Times New Roman" w:hAnsi="Times New Roman" w:eastAsia="宋体" w:cs="Times New Roman"/>
                <w:b/>
                <w:sz w:val="24"/>
                <w:szCs w:val="20"/>
              </w:rPr>
            </w:pPr>
          </w:p>
        </w:tc>
        <w:tc>
          <w:tcPr>
            <w:tcW w:w="3449" w:type="dxa"/>
          </w:tcPr>
          <w:p w14:paraId="56346D93">
            <w:pPr>
              <w:jc w:val="center"/>
              <w:rPr>
                <w:rFonts w:ascii="Times New Roman" w:hAnsi="Times New Roman" w:eastAsia="宋体" w:cs="Times New Roman"/>
                <w:b/>
                <w:sz w:val="24"/>
                <w:szCs w:val="20"/>
              </w:rPr>
            </w:pPr>
          </w:p>
        </w:tc>
        <w:tc>
          <w:tcPr>
            <w:tcW w:w="2414" w:type="dxa"/>
          </w:tcPr>
          <w:p w14:paraId="6500D152">
            <w:pPr>
              <w:jc w:val="center"/>
              <w:rPr>
                <w:rFonts w:ascii="Times New Roman" w:hAnsi="Times New Roman" w:eastAsia="宋体" w:cs="Times New Roman"/>
                <w:b/>
                <w:sz w:val="24"/>
                <w:szCs w:val="20"/>
              </w:rPr>
            </w:pPr>
          </w:p>
        </w:tc>
        <w:tc>
          <w:tcPr>
            <w:tcW w:w="1608" w:type="dxa"/>
          </w:tcPr>
          <w:p w14:paraId="26BC6149">
            <w:pPr>
              <w:jc w:val="center"/>
              <w:rPr>
                <w:rFonts w:ascii="Times New Roman" w:hAnsi="Times New Roman" w:eastAsia="宋体" w:cs="Times New Roman"/>
                <w:b/>
                <w:sz w:val="24"/>
                <w:szCs w:val="20"/>
              </w:rPr>
            </w:pPr>
          </w:p>
        </w:tc>
      </w:tr>
      <w:tr w14:paraId="2DCA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14:paraId="4F9B7B6E">
            <w:pPr>
              <w:jc w:val="center"/>
              <w:rPr>
                <w:rFonts w:ascii="Times New Roman" w:hAnsi="Times New Roman" w:eastAsia="宋体" w:cs="Times New Roman"/>
                <w:b/>
                <w:sz w:val="24"/>
                <w:szCs w:val="20"/>
              </w:rPr>
            </w:pPr>
          </w:p>
        </w:tc>
        <w:tc>
          <w:tcPr>
            <w:tcW w:w="3449" w:type="dxa"/>
          </w:tcPr>
          <w:p w14:paraId="78527865">
            <w:pPr>
              <w:jc w:val="center"/>
              <w:rPr>
                <w:rFonts w:ascii="Times New Roman" w:hAnsi="Times New Roman" w:eastAsia="宋体" w:cs="Times New Roman"/>
                <w:b/>
                <w:sz w:val="24"/>
                <w:szCs w:val="20"/>
              </w:rPr>
            </w:pPr>
          </w:p>
        </w:tc>
        <w:tc>
          <w:tcPr>
            <w:tcW w:w="2414" w:type="dxa"/>
          </w:tcPr>
          <w:p w14:paraId="4D0A372E">
            <w:pPr>
              <w:jc w:val="center"/>
              <w:rPr>
                <w:rFonts w:ascii="Times New Roman" w:hAnsi="Times New Roman" w:eastAsia="宋体" w:cs="Times New Roman"/>
                <w:b/>
                <w:sz w:val="24"/>
                <w:szCs w:val="20"/>
              </w:rPr>
            </w:pPr>
          </w:p>
        </w:tc>
        <w:tc>
          <w:tcPr>
            <w:tcW w:w="1608" w:type="dxa"/>
          </w:tcPr>
          <w:p w14:paraId="342B028F">
            <w:pPr>
              <w:jc w:val="center"/>
              <w:rPr>
                <w:rFonts w:ascii="Times New Roman" w:hAnsi="Times New Roman" w:eastAsia="宋体" w:cs="Times New Roman"/>
                <w:b/>
                <w:sz w:val="24"/>
                <w:szCs w:val="20"/>
              </w:rPr>
            </w:pPr>
          </w:p>
        </w:tc>
      </w:tr>
      <w:tr w14:paraId="2421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C8B258">
            <w:pPr>
              <w:jc w:val="center"/>
              <w:rPr>
                <w:rFonts w:ascii="Times New Roman" w:hAnsi="Times New Roman" w:eastAsia="宋体" w:cs="Times New Roman"/>
                <w:b/>
                <w:sz w:val="24"/>
                <w:szCs w:val="20"/>
              </w:rPr>
            </w:pPr>
          </w:p>
        </w:tc>
        <w:tc>
          <w:tcPr>
            <w:tcW w:w="3449" w:type="dxa"/>
          </w:tcPr>
          <w:p w14:paraId="477D67C4">
            <w:pPr>
              <w:jc w:val="center"/>
              <w:rPr>
                <w:rFonts w:ascii="Times New Roman" w:hAnsi="Times New Roman" w:eastAsia="宋体" w:cs="Times New Roman"/>
                <w:b/>
                <w:sz w:val="24"/>
                <w:szCs w:val="20"/>
              </w:rPr>
            </w:pPr>
          </w:p>
        </w:tc>
        <w:tc>
          <w:tcPr>
            <w:tcW w:w="2414" w:type="dxa"/>
          </w:tcPr>
          <w:p w14:paraId="21DFE8FA">
            <w:pPr>
              <w:jc w:val="center"/>
              <w:rPr>
                <w:rFonts w:ascii="Times New Roman" w:hAnsi="Times New Roman" w:eastAsia="宋体" w:cs="Times New Roman"/>
                <w:b/>
                <w:sz w:val="24"/>
                <w:szCs w:val="20"/>
              </w:rPr>
            </w:pPr>
          </w:p>
        </w:tc>
        <w:tc>
          <w:tcPr>
            <w:tcW w:w="1608" w:type="dxa"/>
          </w:tcPr>
          <w:p w14:paraId="1EF49909">
            <w:pPr>
              <w:jc w:val="center"/>
              <w:rPr>
                <w:rFonts w:ascii="Times New Roman" w:hAnsi="Times New Roman" w:eastAsia="宋体" w:cs="Times New Roman"/>
                <w:b/>
                <w:sz w:val="24"/>
                <w:szCs w:val="20"/>
              </w:rPr>
            </w:pPr>
          </w:p>
        </w:tc>
      </w:tr>
      <w:tr w14:paraId="08F4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C8F8A2">
            <w:pPr>
              <w:jc w:val="center"/>
              <w:rPr>
                <w:rFonts w:ascii="Times New Roman" w:hAnsi="Times New Roman" w:eastAsia="宋体" w:cs="Times New Roman"/>
                <w:b/>
                <w:sz w:val="24"/>
                <w:szCs w:val="20"/>
              </w:rPr>
            </w:pPr>
          </w:p>
        </w:tc>
        <w:tc>
          <w:tcPr>
            <w:tcW w:w="3449" w:type="dxa"/>
          </w:tcPr>
          <w:p w14:paraId="4F27AAB7">
            <w:pPr>
              <w:jc w:val="center"/>
              <w:rPr>
                <w:rFonts w:ascii="Times New Roman" w:hAnsi="Times New Roman" w:eastAsia="宋体" w:cs="Times New Roman"/>
                <w:b/>
                <w:sz w:val="24"/>
                <w:szCs w:val="20"/>
              </w:rPr>
            </w:pPr>
          </w:p>
        </w:tc>
        <w:tc>
          <w:tcPr>
            <w:tcW w:w="2414" w:type="dxa"/>
          </w:tcPr>
          <w:p w14:paraId="7C331D19">
            <w:pPr>
              <w:jc w:val="center"/>
              <w:rPr>
                <w:rFonts w:ascii="Times New Roman" w:hAnsi="Times New Roman" w:eastAsia="宋体" w:cs="Times New Roman"/>
                <w:b/>
                <w:sz w:val="24"/>
                <w:szCs w:val="20"/>
              </w:rPr>
            </w:pPr>
          </w:p>
        </w:tc>
        <w:tc>
          <w:tcPr>
            <w:tcW w:w="1608" w:type="dxa"/>
          </w:tcPr>
          <w:p w14:paraId="0BF6D73A">
            <w:pPr>
              <w:jc w:val="center"/>
              <w:rPr>
                <w:rFonts w:ascii="Times New Roman" w:hAnsi="Times New Roman" w:eastAsia="宋体" w:cs="Times New Roman"/>
                <w:b/>
                <w:sz w:val="24"/>
                <w:szCs w:val="20"/>
              </w:rPr>
            </w:pPr>
          </w:p>
        </w:tc>
      </w:tr>
      <w:tr w14:paraId="5C56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4EB8BE">
            <w:pPr>
              <w:jc w:val="center"/>
              <w:rPr>
                <w:rFonts w:ascii="Times New Roman" w:hAnsi="Times New Roman" w:eastAsia="宋体" w:cs="Times New Roman"/>
                <w:b/>
                <w:sz w:val="24"/>
                <w:szCs w:val="20"/>
              </w:rPr>
            </w:pPr>
          </w:p>
        </w:tc>
        <w:tc>
          <w:tcPr>
            <w:tcW w:w="3449" w:type="dxa"/>
          </w:tcPr>
          <w:p w14:paraId="16A3D08E">
            <w:pPr>
              <w:jc w:val="center"/>
              <w:rPr>
                <w:rFonts w:ascii="Times New Roman" w:hAnsi="Times New Roman" w:eastAsia="宋体" w:cs="Times New Roman"/>
                <w:b/>
                <w:sz w:val="24"/>
                <w:szCs w:val="20"/>
              </w:rPr>
            </w:pPr>
          </w:p>
        </w:tc>
        <w:tc>
          <w:tcPr>
            <w:tcW w:w="2414" w:type="dxa"/>
          </w:tcPr>
          <w:p w14:paraId="0618A1E0">
            <w:pPr>
              <w:jc w:val="center"/>
              <w:rPr>
                <w:rFonts w:ascii="Times New Roman" w:hAnsi="Times New Roman" w:eastAsia="宋体" w:cs="Times New Roman"/>
                <w:b/>
                <w:sz w:val="24"/>
                <w:szCs w:val="20"/>
              </w:rPr>
            </w:pPr>
          </w:p>
        </w:tc>
        <w:tc>
          <w:tcPr>
            <w:tcW w:w="1608" w:type="dxa"/>
          </w:tcPr>
          <w:p w14:paraId="2EA9B1A0">
            <w:pPr>
              <w:jc w:val="center"/>
              <w:rPr>
                <w:rFonts w:ascii="Times New Roman" w:hAnsi="Times New Roman" w:eastAsia="宋体" w:cs="Times New Roman"/>
                <w:b/>
                <w:sz w:val="24"/>
                <w:szCs w:val="20"/>
              </w:rPr>
            </w:pPr>
          </w:p>
        </w:tc>
      </w:tr>
    </w:tbl>
    <w:p w14:paraId="464EE2F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FF7E6A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CF9C217">
      <w:pPr>
        <w:rPr>
          <w:rFonts w:ascii="宋体" w:hAnsi="Calibri" w:eastAsia="宋体" w:cs="宋体"/>
          <w:b/>
          <w:bCs/>
          <w:color w:val="000000"/>
          <w:sz w:val="28"/>
          <w:szCs w:val="20"/>
        </w:rPr>
      </w:pPr>
    </w:p>
    <w:p w14:paraId="1371D067">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4A183CF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39B1C0E1">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499BF9CA">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1"/>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3D79D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71B11306">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14:paraId="125C6D73">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14:paraId="0DAF3F81">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75357766">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5C0F8D93">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18FAD784">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42E41F15">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51FB4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512C1D2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14:paraId="1E6FA1D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14:paraId="2B8478F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19DE210E">
            <w:pPr>
              <w:spacing w:before="0" w:line="221" w:lineRule="auto"/>
              <w:ind w:left="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638023A2">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4FA05F90">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4D59AEF9">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0E35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67DBDCCE">
            <w:pPr>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w:t>
            </w:r>
          </w:p>
        </w:tc>
        <w:tc>
          <w:tcPr>
            <w:tcW w:w="2471" w:type="dxa"/>
            <w:shd w:val="clear" w:color="auto" w:fill="auto"/>
            <w:vAlign w:val="center"/>
          </w:tcPr>
          <w:p w14:paraId="2CD75809">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spacing w:val="-4"/>
                <w:szCs w:val="21"/>
              </w:rPr>
              <w:t>九通道安全带固定点强度试验台</w:t>
            </w:r>
          </w:p>
        </w:tc>
        <w:tc>
          <w:tcPr>
            <w:tcW w:w="2472" w:type="dxa"/>
          </w:tcPr>
          <w:p w14:paraId="3C80402E">
            <w:pPr>
              <w:jc w:val="center"/>
              <w:rPr>
                <w:rFonts w:hint="eastAsia" w:ascii="宋体" w:hAnsi="宋体" w:eastAsia="宋体" w:cs="宋体"/>
              </w:rPr>
            </w:pPr>
          </w:p>
        </w:tc>
        <w:tc>
          <w:tcPr>
            <w:tcW w:w="1474" w:type="dxa"/>
            <w:vAlign w:val="center"/>
          </w:tcPr>
          <w:p w14:paraId="3131CBB9">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8355FA2">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EC26406">
            <w:pPr>
              <w:rPr>
                <w:rFonts w:ascii="Arial"/>
              </w:rPr>
            </w:pPr>
          </w:p>
        </w:tc>
        <w:tc>
          <w:tcPr>
            <w:tcW w:w="1496" w:type="dxa"/>
            <w:vAlign w:val="center"/>
          </w:tcPr>
          <w:p w14:paraId="7D9D66CD">
            <w:pPr>
              <w:jc w:val="center"/>
              <w:textAlignment w:val="center"/>
              <w:rPr>
                <w:rFonts w:ascii="宋体" w:hAnsi="宋体" w:eastAsia="宋体" w:cs="宋体"/>
                <w:kern w:val="2"/>
                <w:sz w:val="24"/>
                <w:szCs w:val="24"/>
                <w:lang w:val="en-US" w:eastAsia="zh-CN" w:bidi="ar-SA"/>
              </w:rPr>
            </w:pPr>
          </w:p>
        </w:tc>
      </w:tr>
      <w:tr w14:paraId="4F851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EC3D748">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2471" w:type="dxa"/>
            <w:shd w:val="clear" w:color="auto" w:fill="auto"/>
            <w:vAlign w:val="center"/>
          </w:tcPr>
          <w:p w14:paraId="61D8B61F">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设备主体台架</w:t>
            </w:r>
          </w:p>
        </w:tc>
        <w:tc>
          <w:tcPr>
            <w:tcW w:w="2472" w:type="dxa"/>
          </w:tcPr>
          <w:p w14:paraId="4E43D3EE">
            <w:pPr>
              <w:jc w:val="center"/>
              <w:rPr>
                <w:rFonts w:hint="eastAsia" w:ascii="宋体" w:hAnsi="宋体" w:eastAsia="宋体" w:cs="宋体"/>
              </w:rPr>
            </w:pPr>
          </w:p>
        </w:tc>
        <w:tc>
          <w:tcPr>
            <w:tcW w:w="1474" w:type="dxa"/>
            <w:vAlign w:val="center"/>
          </w:tcPr>
          <w:p w14:paraId="50FF4306">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6E25002">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9935D74">
            <w:pPr>
              <w:rPr>
                <w:rFonts w:ascii="Arial"/>
              </w:rPr>
            </w:pPr>
          </w:p>
        </w:tc>
        <w:tc>
          <w:tcPr>
            <w:tcW w:w="1496" w:type="dxa"/>
            <w:vAlign w:val="center"/>
          </w:tcPr>
          <w:p w14:paraId="63077382">
            <w:pPr>
              <w:jc w:val="center"/>
              <w:textAlignment w:val="center"/>
              <w:rPr>
                <w:rFonts w:ascii="宋体" w:hAnsi="宋体" w:eastAsia="宋体" w:cs="宋体"/>
                <w:kern w:val="2"/>
                <w:sz w:val="24"/>
                <w:szCs w:val="24"/>
                <w:lang w:val="en-US" w:eastAsia="zh-CN" w:bidi="ar-SA"/>
              </w:rPr>
            </w:pPr>
          </w:p>
        </w:tc>
      </w:tr>
      <w:tr w14:paraId="5F00E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A61AFEB">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1.2</w:t>
            </w:r>
          </w:p>
        </w:tc>
        <w:tc>
          <w:tcPr>
            <w:tcW w:w="2471" w:type="dxa"/>
            <w:shd w:val="clear" w:color="auto" w:fill="auto"/>
            <w:vAlign w:val="center"/>
          </w:tcPr>
          <w:p w14:paraId="2EF38333">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液压油源</w:t>
            </w:r>
          </w:p>
        </w:tc>
        <w:tc>
          <w:tcPr>
            <w:tcW w:w="2472" w:type="dxa"/>
          </w:tcPr>
          <w:p w14:paraId="7FA6EE85">
            <w:pPr>
              <w:jc w:val="center"/>
              <w:rPr>
                <w:rFonts w:hint="eastAsia" w:ascii="宋体" w:hAnsi="宋体" w:eastAsia="宋体" w:cs="宋体"/>
              </w:rPr>
            </w:pPr>
          </w:p>
        </w:tc>
        <w:tc>
          <w:tcPr>
            <w:tcW w:w="1474" w:type="dxa"/>
            <w:vAlign w:val="center"/>
          </w:tcPr>
          <w:p w14:paraId="24CD28DB">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791C9EE">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6166E76">
            <w:pPr>
              <w:rPr>
                <w:rFonts w:ascii="Arial"/>
              </w:rPr>
            </w:pPr>
          </w:p>
        </w:tc>
        <w:tc>
          <w:tcPr>
            <w:tcW w:w="1496" w:type="dxa"/>
            <w:vAlign w:val="center"/>
          </w:tcPr>
          <w:p w14:paraId="3FBB3C8F">
            <w:pPr>
              <w:jc w:val="center"/>
              <w:textAlignment w:val="center"/>
              <w:rPr>
                <w:rFonts w:hint="default" w:ascii="宋体" w:hAnsi="宋体" w:eastAsia="宋体" w:cs="宋体"/>
                <w:kern w:val="2"/>
                <w:sz w:val="24"/>
                <w:szCs w:val="24"/>
                <w:lang w:val="en-US" w:eastAsia="zh-CN" w:bidi="ar-SA"/>
              </w:rPr>
            </w:pPr>
          </w:p>
        </w:tc>
      </w:tr>
      <w:tr w14:paraId="4A0CE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1B9A7BEE">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1.3</w:t>
            </w:r>
          </w:p>
        </w:tc>
        <w:tc>
          <w:tcPr>
            <w:tcW w:w="2471" w:type="dxa"/>
            <w:shd w:val="clear" w:color="auto" w:fill="auto"/>
            <w:vAlign w:val="center"/>
          </w:tcPr>
          <w:p w14:paraId="1EEEBAD9">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人体模块</w:t>
            </w:r>
          </w:p>
        </w:tc>
        <w:tc>
          <w:tcPr>
            <w:tcW w:w="2472" w:type="dxa"/>
          </w:tcPr>
          <w:p w14:paraId="7092BCFF">
            <w:pPr>
              <w:jc w:val="center"/>
              <w:rPr>
                <w:rFonts w:hint="eastAsia" w:ascii="宋体" w:hAnsi="宋体" w:eastAsia="宋体" w:cs="宋体"/>
              </w:rPr>
            </w:pPr>
          </w:p>
        </w:tc>
        <w:tc>
          <w:tcPr>
            <w:tcW w:w="1474" w:type="dxa"/>
            <w:vAlign w:val="center"/>
          </w:tcPr>
          <w:p w14:paraId="607BD3FC">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6F2B78E">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3C0BB2F">
            <w:pPr>
              <w:rPr>
                <w:rFonts w:ascii="Arial"/>
              </w:rPr>
            </w:pPr>
          </w:p>
        </w:tc>
        <w:tc>
          <w:tcPr>
            <w:tcW w:w="1496" w:type="dxa"/>
            <w:vAlign w:val="center"/>
          </w:tcPr>
          <w:p w14:paraId="2352808C">
            <w:pPr>
              <w:jc w:val="center"/>
              <w:textAlignment w:val="center"/>
              <w:rPr>
                <w:rFonts w:hint="default" w:ascii="宋体" w:hAnsi="宋体" w:eastAsia="宋体" w:cs="宋体"/>
                <w:kern w:val="2"/>
                <w:sz w:val="24"/>
                <w:szCs w:val="24"/>
                <w:lang w:val="en-US" w:eastAsia="zh-CN" w:bidi="ar-SA"/>
              </w:rPr>
            </w:pPr>
          </w:p>
        </w:tc>
      </w:tr>
      <w:tr w14:paraId="51383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308E31B4">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1.4</w:t>
            </w:r>
          </w:p>
        </w:tc>
        <w:tc>
          <w:tcPr>
            <w:tcW w:w="2471" w:type="dxa"/>
            <w:shd w:val="clear" w:color="auto" w:fill="auto"/>
            <w:vAlign w:val="center"/>
          </w:tcPr>
          <w:p w14:paraId="57070B0B">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控制柜</w:t>
            </w:r>
          </w:p>
        </w:tc>
        <w:tc>
          <w:tcPr>
            <w:tcW w:w="2472" w:type="dxa"/>
          </w:tcPr>
          <w:p w14:paraId="70526DA3">
            <w:pPr>
              <w:jc w:val="center"/>
              <w:rPr>
                <w:rFonts w:hint="eastAsia" w:ascii="宋体" w:hAnsi="宋体" w:eastAsia="宋体" w:cs="宋体"/>
              </w:rPr>
            </w:pPr>
          </w:p>
        </w:tc>
        <w:tc>
          <w:tcPr>
            <w:tcW w:w="1474" w:type="dxa"/>
            <w:vAlign w:val="center"/>
          </w:tcPr>
          <w:p w14:paraId="298B7E3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FEC4764">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2F9441D">
            <w:pPr>
              <w:rPr>
                <w:rFonts w:ascii="Arial"/>
              </w:rPr>
            </w:pPr>
          </w:p>
        </w:tc>
        <w:tc>
          <w:tcPr>
            <w:tcW w:w="1496" w:type="dxa"/>
            <w:vAlign w:val="center"/>
          </w:tcPr>
          <w:p w14:paraId="4A247CEB">
            <w:pPr>
              <w:jc w:val="center"/>
              <w:textAlignment w:val="center"/>
              <w:rPr>
                <w:rFonts w:ascii="宋体" w:hAnsi="宋体" w:eastAsia="宋体" w:cs="宋体"/>
                <w:kern w:val="2"/>
                <w:sz w:val="24"/>
                <w:szCs w:val="24"/>
                <w:lang w:val="en-US" w:eastAsia="zh-CN" w:bidi="ar-SA"/>
              </w:rPr>
            </w:pPr>
          </w:p>
        </w:tc>
      </w:tr>
      <w:tr w14:paraId="1A521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3BB94A50">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1.5</w:t>
            </w:r>
          </w:p>
        </w:tc>
        <w:tc>
          <w:tcPr>
            <w:tcW w:w="2471" w:type="dxa"/>
            <w:shd w:val="clear" w:color="auto" w:fill="auto"/>
            <w:vAlign w:val="center"/>
          </w:tcPr>
          <w:p w14:paraId="1BE85822">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测量控制系统及软件</w:t>
            </w:r>
          </w:p>
        </w:tc>
        <w:tc>
          <w:tcPr>
            <w:tcW w:w="2472" w:type="dxa"/>
          </w:tcPr>
          <w:p w14:paraId="09A72306">
            <w:pPr>
              <w:jc w:val="center"/>
              <w:rPr>
                <w:rFonts w:hint="eastAsia" w:ascii="宋体" w:hAnsi="宋体" w:eastAsia="宋体" w:cs="宋体"/>
              </w:rPr>
            </w:pPr>
          </w:p>
        </w:tc>
        <w:tc>
          <w:tcPr>
            <w:tcW w:w="1474" w:type="dxa"/>
            <w:vAlign w:val="center"/>
          </w:tcPr>
          <w:p w14:paraId="3FFBBC18">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19A2E27">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D5A203B">
            <w:pPr>
              <w:rPr>
                <w:rFonts w:ascii="Arial"/>
              </w:rPr>
            </w:pPr>
          </w:p>
        </w:tc>
        <w:tc>
          <w:tcPr>
            <w:tcW w:w="1496" w:type="dxa"/>
            <w:vAlign w:val="center"/>
          </w:tcPr>
          <w:p w14:paraId="2CBD513B">
            <w:pPr>
              <w:jc w:val="center"/>
              <w:textAlignment w:val="center"/>
              <w:rPr>
                <w:rFonts w:ascii="宋体" w:hAnsi="宋体" w:eastAsia="宋体" w:cs="宋体"/>
                <w:kern w:val="2"/>
                <w:sz w:val="24"/>
                <w:szCs w:val="24"/>
                <w:lang w:val="en-US" w:eastAsia="zh-CN" w:bidi="ar-SA"/>
              </w:rPr>
            </w:pPr>
          </w:p>
        </w:tc>
      </w:tr>
      <w:tr w14:paraId="4DB1C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2FF98F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1.6</w:t>
            </w:r>
          </w:p>
        </w:tc>
        <w:tc>
          <w:tcPr>
            <w:tcW w:w="2471" w:type="dxa"/>
            <w:shd w:val="clear" w:color="auto" w:fill="auto"/>
            <w:vAlign w:val="center"/>
          </w:tcPr>
          <w:p w14:paraId="2E87BFD0">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铸铁平台</w:t>
            </w:r>
          </w:p>
        </w:tc>
        <w:tc>
          <w:tcPr>
            <w:tcW w:w="2472" w:type="dxa"/>
          </w:tcPr>
          <w:p w14:paraId="4367B8DB">
            <w:pPr>
              <w:jc w:val="center"/>
              <w:rPr>
                <w:rFonts w:hint="eastAsia" w:ascii="宋体" w:hAnsi="宋体" w:eastAsia="宋体" w:cs="宋体"/>
              </w:rPr>
            </w:pPr>
          </w:p>
        </w:tc>
        <w:tc>
          <w:tcPr>
            <w:tcW w:w="1474" w:type="dxa"/>
            <w:vAlign w:val="center"/>
          </w:tcPr>
          <w:p w14:paraId="06F097A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7D1EB28">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3AAB3C3">
            <w:pPr>
              <w:rPr>
                <w:rFonts w:ascii="Arial"/>
              </w:rPr>
            </w:pPr>
          </w:p>
        </w:tc>
        <w:tc>
          <w:tcPr>
            <w:tcW w:w="1496" w:type="dxa"/>
            <w:vAlign w:val="center"/>
          </w:tcPr>
          <w:p w14:paraId="753AA5F7">
            <w:pPr>
              <w:jc w:val="center"/>
              <w:textAlignment w:val="center"/>
              <w:rPr>
                <w:rFonts w:hint="default" w:ascii="宋体" w:hAnsi="宋体" w:eastAsia="宋体" w:cs="宋体"/>
                <w:kern w:val="2"/>
                <w:sz w:val="24"/>
                <w:szCs w:val="24"/>
                <w:lang w:val="en-US" w:eastAsia="zh-CN" w:bidi="ar-SA"/>
              </w:rPr>
            </w:pPr>
          </w:p>
        </w:tc>
      </w:tr>
      <w:tr w14:paraId="211C0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3C09808E">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1.7</w:t>
            </w:r>
          </w:p>
        </w:tc>
        <w:tc>
          <w:tcPr>
            <w:tcW w:w="2471" w:type="dxa"/>
            <w:shd w:val="clear" w:color="auto" w:fill="auto"/>
            <w:vAlign w:val="center"/>
          </w:tcPr>
          <w:p w14:paraId="30B89C08">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zCs w:val="21"/>
              </w:rPr>
              <w:t>带门透明围挡</w:t>
            </w:r>
          </w:p>
        </w:tc>
        <w:tc>
          <w:tcPr>
            <w:tcW w:w="2472" w:type="dxa"/>
          </w:tcPr>
          <w:p w14:paraId="31135F0A">
            <w:pPr>
              <w:jc w:val="center"/>
              <w:rPr>
                <w:rFonts w:hint="eastAsia" w:ascii="宋体" w:hAnsi="宋体" w:eastAsia="宋体" w:cs="宋体"/>
              </w:rPr>
            </w:pPr>
          </w:p>
        </w:tc>
        <w:tc>
          <w:tcPr>
            <w:tcW w:w="1474" w:type="dxa"/>
            <w:vAlign w:val="center"/>
          </w:tcPr>
          <w:p w14:paraId="2561ACFB">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744403C">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291ECD2">
            <w:pPr>
              <w:rPr>
                <w:rFonts w:ascii="Arial"/>
              </w:rPr>
            </w:pPr>
          </w:p>
        </w:tc>
        <w:tc>
          <w:tcPr>
            <w:tcW w:w="1496" w:type="dxa"/>
            <w:vAlign w:val="center"/>
          </w:tcPr>
          <w:p w14:paraId="59BA227B">
            <w:pPr>
              <w:jc w:val="center"/>
              <w:textAlignment w:val="center"/>
              <w:rPr>
                <w:rFonts w:hint="default" w:ascii="宋体" w:hAnsi="宋体" w:eastAsia="宋体" w:cs="宋体"/>
                <w:kern w:val="2"/>
                <w:sz w:val="24"/>
                <w:szCs w:val="24"/>
                <w:lang w:val="en-US" w:eastAsia="zh-CN" w:bidi="ar-SA"/>
              </w:rPr>
            </w:pPr>
          </w:p>
        </w:tc>
      </w:tr>
      <w:tr w14:paraId="06855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70D17BE0">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471" w:type="dxa"/>
            <w:shd w:val="clear" w:color="auto" w:fill="auto"/>
            <w:vAlign w:val="center"/>
          </w:tcPr>
          <w:p w14:paraId="08233D0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b/>
                <w:bCs/>
                <w:spacing w:val="-4"/>
                <w:szCs w:val="21"/>
              </w:rPr>
              <w:t>座椅颠簸蠕动试验台</w:t>
            </w:r>
          </w:p>
        </w:tc>
        <w:tc>
          <w:tcPr>
            <w:tcW w:w="2472" w:type="dxa"/>
          </w:tcPr>
          <w:p w14:paraId="6BB885B9">
            <w:pPr>
              <w:jc w:val="center"/>
              <w:rPr>
                <w:rFonts w:hint="eastAsia" w:ascii="宋体" w:hAnsi="宋体" w:eastAsia="宋体" w:cs="宋体"/>
              </w:rPr>
            </w:pPr>
          </w:p>
        </w:tc>
        <w:tc>
          <w:tcPr>
            <w:tcW w:w="1474" w:type="dxa"/>
            <w:vAlign w:val="center"/>
          </w:tcPr>
          <w:p w14:paraId="1A29FFDF">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EE1F055">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A948DE5">
            <w:pPr>
              <w:rPr>
                <w:rFonts w:ascii="Arial"/>
              </w:rPr>
            </w:pPr>
          </w:p>
        </w:tc>
        <w:tc>
          <w:tcPr>
            <w:tcW w:w="1496" w:type="dxa"/>
            <w:vAlign w:val="center"/>
          </w:tcPr>
          <w:p w14:paraId="28E3594D">
            <w:pPr>
              <w:jc w:val="center"/>
              <w:textAlignment w:val="center"/>
              <w:rPr>
                <w:rFonts w:hint="default" w:ascii="宋体" w:hAnsi="宋体" w:eastAsia="宋体" w:cs="宋体"/>
                <w:kern w:val="2"/>
                <w:sz w:val="24"/>
                <w:szCs w:val="24"/>
                <w:lang w:val="en-US" w:eastAsia="zh-CN" w:bidi="ar-SA"/>
              </w:rPr>
            </w:pPr>
          </w:p>
        </w:tc>
      </w:tr>
      <w:tr w14:paraId="356D8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49F8D2B">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2.1</w:t>
            </w:r>
          </w:p>
        </w:tc>
        <w:tc>
          <w:tcPr>
            <w:tcW w:w="2471" w:type="dxa"/>
            <w:shd w:val="clear" w:color="auto" w:fill="auto"/>
            <w:vAlign w:val="center"/>
          </w:tcPr>
          <w:p w14:paraId="5380B239">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设备主体台架</w:t>
            </w:r>
          </w:p>
        </w:tc>
        <w:tc>
          <w:tcPr>
            <w:tcW w:w="2472" w:type="dxa"/>
          </w:tcPr>
          <w:p w14:paraId="1BB72604">
            <w:pPr>
              <w:jc w:val="center"/>
              <w:rPr>
                <w:rFonts w:hint="eastAsia" w:ascii="宋体" w:hAnsi="宋体" w:eastAsia="宋体" w:cs="宋体"/>
              </w:rPr>
            </w:pPr>
          </w:p>
        </w:tc>
        <w:tc>
          <w:tcPr>
            <w:tcW w:w="1474" w:type="dxa"/>
            <w:vAlign w:val="center"/>
          </w:tcPr>
          <w:p w14:paraId="35C955F3">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4A4190A">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CF1BDB8">
            <w:pPr>
              <w:rPr>
                <w:rFonts w:ascii="Arial"/>
              </w:rPr>
            </w:pPr>
          </w:p>
        </w:tc>
        <w:tc>
          <w:tcPr>
            <w:tcW w:w="1496" w:type="dxa"/>
            <w:vAlign w:val="center"/>
          </w:tcPr>
          <w:p w14:paraId="30C9771D">
            <w:pPr>
              <w:jc w:val="center"/>
              <w:textAlignment w:val="center"/>
              <w:rPr>
                <w:rFonts w:hint="default" w:ascii="宋体" w:hAnsi="宋体" w:eastAsia="宋体" w:cs="宋体"/>
                <w:kern w:val="2"/>
                <w:sz w:val="24"/>
                <w:szCs w:val="24"/>
                <w:lang w:val="en-US" w:eastAsia="zh-CN" w:bidi="ar-SA"/>
              </w:rPr>
            </w:pPr>
          </w:p>
        </w:tc>
      </w:tr>
      <w:tr w14:paraId="6AC23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0BCB5EB5">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2.2</w:t>
            </w:r>
          </w:p>
        </w:tc>
        <w:tc>
          <w:tcPr>
            <w:tcW w:w="2471" w:type="dxa"/>
            <w:shd w:val="clear" w:color="auto" w:fill="auto"/>
            <w:vAlign w:val="center"/>
          </w:tcPr>
          <w:p w14:paraId="56A268A1">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液压油源</w:t>
            </w:r>
          </w:p>
        </w:tc>
        <w:tc>
          <w:tcPr>
            <w:tcW w:w="2472" w:type="dxa"/>
          </w:tcPr>
          <w:p w14:paraId="0D734E3B">
            <w:pPr>
              <w:jc w:val="center"/>
              <w:rPr>
                <w:rFonts w:hint="eastAsia" w:ascii="宋体" w:hAnsi="宋体" w:eastAsia="宋体" w:cs="宋体"/>
              </w:rPr>
            </w:pPr>
          </w:p>
        </w:tc>
        <w:tc>
          <w:tcPr>
            <w:tcW w:w="1474" w:type="dxa"/>
            <w:vAlign w:val="center"/>
          </w:tcPr>
          <w:p w14:paraId="533B7B0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71C8343">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7686D3A">
            <w:pPr>
              <w:rPr>
                <w:rFonts w:ascii="Arial"/>
              </w:rPr>
            </w:pPr>
          </w:p>
        </w:tc>
        <w:tc>
          <w:tcPr>
            <w:tcW w:w="1496" w:type="dxa"/>
            <w:vAlign w:val="center"/>
          </w:tcPr>
          <w:p w14:paraId="47AD720D">
            <w:pPr>
              <w:jc w:val="center"/>
              <w:textAlignment w:val="center"/>
              <w:rPr>
                <w:rFonts w:ascii="宋体" w:hAnsi="宋体" w:eastAsia="宋体" w:cs="宋体"/>
                <w:kern w:val="2"/>
                <w:sz w:val="24"/>
                <w:szCs w:val="24"/>
                <w:lang w:val="en-US" w:eastAsia="zh-CN" w:bidi="ar-SA"/>
              </w:rPr>
            </w:pPr>
          </w:p>
        </w:tc>
      </w:tr>
      <w:tr w14:paraId="57599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61294BC1">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2.3</w:t>
            </w:r>
          </w:p>
        </w:tc>
        <w:tc>
          <w:tcPr>
            <w:tcW w:w="2471" w:type="dxa"/>
            <w:shd w:val="clear" w:color="auto" w:fill="auto"/>
            <w:vAlign w:val="center"/>
          </w:tcPr>
          <w:p w14:paraId="1B52255D">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臀背模块</w:t>
            </w:r>
          </w:p>
        </w:tc>
        <w:tc>
          <w:tcPr>
            <w:tcW w:w="2472" w:type="dxa"/>
          </w:tcPr>
          <w:p w14:paraId="50CA6921">
            <w:pPr>
              <w:jc w:val="center"/>
              <w:rPr>
                <w:rFonts w:hint="eastAsia" w:ascii="宋体" w:hAnsi="宋体" w:eastAsia="宋体" w:cs="宋体"/>
              </w:rPr>
            </w:pPr>
          </w:p>
        </w:tc>
        <w:tc>
          <w:tcPr>
            <w:tcW w:w="1474" w:type="dxa"/>
            <w:vAlign w:val="center"/>
          </w:tcPr>
          <w:p w14:paraId="0FFCDCB3">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38BE920">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F6E380C">
            <w:pPr>
              <w:rPr>
                <w:rFonts w:ascii="Arial"/>
              </w:rPr>
            </w:pPr>
          </w:p>
        </w:tc>
        <w:tc>
          <w:tcPr>
            <w:tcW w:w="1496" w:type="dxa"/>
            <w:vAlign w:val="center"/>
          </w:tcPr>
          <w:p w14:paraId="36B94242">
            <w:pPr>
              <w:jc w:val="center"/>
              <w:textAlignment w:val="center"/>
              <w:rPr>
                <w:rFonts w:ascii="宋体" w:hAnsi="宋体" w:eastAsia="宋体" w:cs="宋体"/>
                <w:kern w:val="2"/>
                <w:sz w:val="24"/>
                <w:szCs w:val="24"/>
                <w:lang w:val="en-US" w:eastAsia="zh-CN" w:bidi="ar-SA"/>
              </w:rPr>
            </w:pPr>
          </w:p>
        </w:tc>
      </w:tr>
      <w:tr w14:paraId="29E98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15907378">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2.4</w:t>
            </w:r>
          </w:p>
        </w:tc>
        <w:tc>
          <w:tcPr>
            <w:tcW w:w="2471" w:type="dxa"/>
            <w:shd w:val="clear" w:color="auto" w:fill="auto"/>
            <w:vAlign w:val="center"/>
          </w:tcPr>
          <w:p w14:paraId="5805D44B">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操作控制柜</w:t>
            </w:r>
          </w:p>
        </w:tc>
        <w:tc>
          <w:tcPr>
            <w:tcW w:w="2472" w:type="dxa"/>
          </w:tcPr>
          <w:p w14:paraId="3818F2D8">
            <w:pPr>
              <w:jc w:val="center"/>
              <w:rPr>
                <w:rFonts w:hint="eastAsia" w:ascii="宋体" w:hAnsi="宋体" w:eastAsia="宋体" w:cs="宋体"/>
              </w:rPr>
            </w:pPr>
          </w:p>
        </w:tc>
        <w:tc>
          <w:tcPr>
            <w:tcW w:w="1474" w:type="dxa"/>
            <w:vAlign w:val="center"/>
          </w:tcPr>
          <w:p w14:paraId="785CA77E">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43D66BE">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96AA3CF">
            <w:pPr>
              <w:rPr>
                <w:rFonts w:ascii="Arial"/>
              </w:rPr>
            </w:pPr>
          </w:p>
        </w:tc>
        <w:tc>
          <w:tcPr>
            <w:tcW w:w="1496" w:type="dxa"/>
            <w:vAlign w:val="center"/>
          </w:tcPr>
          <w:p w14:paraId="24C2C67E">
            <w:pPr>
              <w:jc w:val="center"/>
              <w:textAlignment w:val="center"/>
              <w:rPr>
                <w:rFonts w:ascii="宋体" w:hAnsi="宋体" w:eastAsia="宋体" w:cs="宋体"/>
                <w:kern w:val="2"/>
                <w:sz w:val="24"/>
                <w:szCs w:val="24"/>
                <w:lang w:val="en-US" w:eastAsia="zh-CN" w:bidi="ar-SA"/>
              </w:rPr>
            </w:pPr>
          </w:p>
        </w:tc>
      </w:tr>
      <w:tr w14:paraId="347B8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4E2E511B">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2.5</w:t>
            </w:r>
          </w:p>
        </w:tc>
        <w:tc>
          <w:tcPr>
            <w:tcW w:w="2471" w:type="dxa"/>
            <w:shd w:val="clear" w:color="auto" w:fill="auto"/>
            <w:vAlign w:val="center"/>
          </w:tcPr>
          <w:p w14:paraId="0A022F20">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伺服控制柜</w:t>
            </w:r>
          </w:p>
        </w:tc>
        <w:tc>
          <w:tcPr>
            <w:tcW w:w="2472" w:type="dxa"/>
          </w:tcPr>
          <w:p w14:paraId="776AE54C">
            <w:pPr>
              <w:jc w:val="center"/>
              <w:rPr>
                <w:rFonts w:hint="eastAsia" w:ascii="宋体" w:hAnsi="宋体" w:eastAsia="宋体" w:cs="宋体"/>
              </w:rPr>
            </w:pPr>
          </w:p>
        </w:tc>
        <w:tc>
          <w:tcPr>
            <w:tcW w:w="1474" w:type="dxa"/>
            <w:vAlign w:val="center"/>
          </w:tcPr>
          <w:p w14:paraId="336DAD9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51931F1">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A3C771D">
            <w:pPr>
              <w:rPr>
                <w:rFonts w:ascii="Arial"/>
              </w:rPr>
            </w:pPr>
          </w:p>
        </w:tc>
        <w:tc>
          <w:tcPr>
            <w:tcW w:w="1496" w:type="dxa"/>
            <w:vAlign w:val="center"/>
          </w:tcPr>
          <w:p w14:paraId="2C8981C8">
            <w:pPr>
              <w:jc w:val="center"/>
              <w:textAlignment w:val="center"/>
              <w:rPr>
                <w:rFonts w:ascii="宋体" w:hAnsi="宋体" w:eastAsia="宋体" w:cs="宋体"/>
                <w:kern w:val="2"/>
                <w:sz w:val="24"/>
                <w:szCs w:val="24"/>
                <w:lang w:val="en-US" w:eastAsia="zh-CN" w:bidi="ar-SA"/>
              </w:rPr>
            </w:pPr>
          </w:p>
        </w:tc>
      </w:tr>
      <w:tr w14:paraId="1635E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FF61026">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2.6</w:t>
            </w:r>
          </w:p>
        </w:tc>
        <w:tc>
          <w:tcPr>
            <w:tcW w:w="2471" w:type="dxa"/>
            <w:shd w:val="clear" w:color="auto" w:fill="auto"/>
            <w:vAlign w:val="center"/>
          </w:tcPr>
          <w:p w14:paraId="4E8C02DF">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测量控制系统及软件</w:t>
            </w:r>
          </w:p>
        </w:tc>
        <w:tc>
          <w:tcPr>
            <w:tcW w:w="2472" w:type="dxa"/>
          </w:tcPr>
          <w:p w14:paraId="1D407088">
            <w:pPr>
              <w:jc w:val="center"/>
              <w:rPr>
                <w:rFonts w:hint="eastAsia" w:ascii="宋体" w:hAnsi="宋体" w:eastAsia="宋体" w:cs="宋体"/>
              </w:rPr>
            </w:pPr>
          </w:p>
        </w:tc>
        <w:tc>
          <w:tcPr>
            <w:tcW w:w="1474" w:type="dxa"/>
            <w:vAlign w:val="center"/>
          </w:tcPr>
          <w:p w14:paraId="0F80902A">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6E11DC7">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D633653">
            <w:pPr>
              <w:rPr>
                <w:rFonts w:ascii="Arial"/>
              </w:rPr>
            </w:pPr>
          </w:p>
        </w:tc>
        <w:tc>
          <w:tcPr>
            <w:tcW w:w="1496" w:type="dxa"/>
            <w:vAlign w:val="center"/>
          </w:tcPr>
          <w:p w14:paraId="5FCB3449">
            <w:pPr>
              <w:jc w:val="center"/>
              <w:textAlignment w:val="center"/>
              <w:rPr>
                <w:rFonts w:ascii="宋体" w:hAnsi="宋体" w:eastAsia="宋体" w:cs="宋体"/>
                <w:kern w:val="2"/>
                <w:sz w:val="24"/>
                <w:szCs w:val="24"/>
                <w:lang w:val="en-US" w:eastAsia="zh-CN" w:bidi="ar-SA"/>
              </w:rPr>
            </w:pPr>
          </w:p>
        </w:tc>
      </w:tr>
      <w:tr w14:paraId="7FF24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1712CF02">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2.7</w:t>
            </w:r>
          </w:p>
        </w:tc>
        <w:tc>
          <w:tcPr>
            <w:tcW w:w="2471" w:type="dxa"/>
            <w:shd w:val="clear" w:color="auto" w:fill="auto"/>
            <w:vAlign w:val="center"/>
          </w:tcPr>
          <w:p w14:paraId="108149BD">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隔震工装</w:t>
            </w:r>
          </w:p>
        </w:tc>
        <w:tc>
          <w:tcPr>
            <w:tcW w:w="2472" w:type="dxa"/>
          </w:tcPr>
          <w:p w14:paraId="5AA09594">
            <w:pPr>
              <w:jc w:val="center"/>
              <w:rPr>
                <w:rFonts w:hint="eastAsia" w:ascii="宋体" w:hAnsi="宋体" w:eastAsia="宋体" w:cs="宋体"/>
              </w:rPr>
            </w:pPr>
          </w:p>
        </w:tc>
        <w:tc>
          <w:tcPr>
            <w:tcW w:w="1474" w:type="dxa"/>
            <w:vAlign w:val="center"/>
          </w:tcPr>
          <w:p w14:paraId="15D21088">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E3E8C39">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3ED8CB8F">
            <w:pPr>
              <w:rPr>
                <w:rFonts w:ascii="Arial"/>
              </w:rPr>
            </w:pPr>
          </w:p>
        </w:tc>
        <w:tc>
          <w:tcPr>
            <w:tcW w:w="1496" w:type="dxa"/>
            <w:vAlign w:val="center"/>
          </w:tcPr>
          <w:p w14:paraId="24A6EB1C">
            <w:pPr>
              <w:jc w:val="center"/>
              <w:textAlignment w:val="center"/>
              <w:rPr>
                <w:rFonts w:ascii="宋体" w:hAnsi="宋体" w:eastAsia="宋体" w:cs="宋体"/>
                <w:kern w:val="2"/>
                <w:sz w:val="24"/>
                <w:szCs w:val="24"/>
                <w:lang w:val="en-US" w:eastAsia="zh-CN" w:bidi="ar-SA"/>
              </w:rPr>
            </w:pPr>
          </w:p>
        </w:tc>
      </w:tr>
      <w:tr w14:paraId="7E8E3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685A614D">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471" w:type="dxa"/>
            <w:shd w:val="clear" w:color="auto" w:fill="auto"/>
            <w:vAlign w:val="center"/>
          </w:tcPr>
          <w:p w14:paraId="348FD154">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H点测量假人</w:t>
            </w:r>
          </w:p>
        </w:tc>
        <w:tc>
          <w:tcPr>
            <w:tcW w:w="2472" w:type="dxa"/>
          </w:tcPr>
          <w:p w14:paraId="1C363215">
            <w:pPr>
              <w:jc w:val="center"/>
              <w:rPr>
                <w:rFonts w:hint="eastAsia" w:ascii="宋体" w:hAnsi="宋体" w:eastAsia="宋体" w:cs="宋体"/>
              </w:rPr>
            </w:pPr>
          </w:p>
        </w:tc>
        <w:tc>
          <w:tcPr>
            <w:tcW w:w="1474" w:type="dxa"/>
            <w:vAlign w:val="center"/>
          </w:tcPr>
          <w:p w14:paraId="000FE6C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C379801">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17F3CF8">
            <w:pPr>
              <w:rPr>
                <w:rFonts w:ascii="Arial"/>
              </w:rPr>
            </w:pPr>
          </w:p>
        </w:tc>
        <w:tc>
          <w:tcPr>
            <w:tcW w:w="1496" w:type="dxa"/>
            <w:vAlign w:val="center"/>
          </w:tcPr>
          <w:p w14:paraId="4D93CA7A">
            <w:pPr>
              <w:jc w:val="center"/>
              <w:textAlignment w:val="center"/>
              <w:rPr>
                <w:rFonts w:ascii="宋体" w:hAnsi="宋体" w:eastAsia="宋体" w:cs="宋体"/>
                <w:kern w:val="2"/>
                <w:sz w:val="24"/>
                <w:szCs w:val="24"/>
                <w:lang w:val="en-US" w:eastAsia="zh-CN" w:bidi="ar-SA"/>
              </w:rPr>
            </w:pPr>
          </w:p>
        </w:tc>
      </w:tr>
      <w:tr w14:paraId="6B6D4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2EFA308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471" w:type="dxa"/>
            <w:shd w:val="clear" w:color="auto" w:fill="auto"/>
            <w:vAlign w:val="center"/>
          </w:tcPr>
          <w:p w14:paraId="6C78448B">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计量标定</w:t>
            </w:r>
          </w:p>
        </w:tc>
        <w:tc>
          <w:tcPr>
            <w:tcW w:w="2472" w:type="dxa"/>
          </w:tcPr>
          <w:p w14:paraId="7AD2E387">
            <w:pPr>
              <w:jc w:val="center"/>
              <w:rPr>
                <w:rFonts w:hint="eastAsia" w:ascii="宋体" w:hAnsi="宋体" w:eastAsia="宋体" w:cs="宋体"/>
              </w:rPr>
            </w:pPr>
          </w:p>
        </w:tc>
        <w:tc>
          <w:tcPr>
            <w:tcW w:w="1474" w:type="dxa"/>
            <w:vAlign w:val="center"/>
          </w:tcPr>
          <w:p w14:paraId="34BB0A6A">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2BD8107F">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88F6C24">
            <w:pPr>
              <w:rPr>
                <w:rFonts w:ascii="Arial"/>
              </w:rPr>
            </w:pPr>
          </w:p>
        </w:tc>
        <w:tc>
          <w:tcPr>
            <w:tcW w:w="1496" w:type="dxa"/>
            <w:vAlign w:val="center"/>
          </w:tcPr>
          <w:p w14:paraId="6FC1A02A">
            <w:pPr>
              <w:jc w:val="center"/>
              <w:textAlignment w:val="center"/>
              <w:rPr>
                <w:rFonts w:hint="default" w:ascii="宋体" w:hAnsi="宋体" w:eastAsia="宋体" w:cs="宋体"/>
                <w:kern w:val="2"/>
                <w:sz w:val="24"/>
                <w:szCs w:val="24"/>
                <w:lang w:val="en-US" w:eastAsia="zh-CN" w:bidi="ar-SA"/>
              </w:rPr>
            </w:pPr>
          </w:p>
        </w:tc>
      </w:tr>
      <w:tr w14:paraId="4D01A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14:paraId="642C472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471" w:type="dxa"/>
            <w:vAlign w:val="center"/>
          </w:tcPr>
          <w:p w14:paraId="78E1B209">
            <w:pPr>
              <w:keepNext w:val="0"/>
              <w:keepLines w:val="0"/>
              <w:widowControl/>
              <w:suppressLineNumbers w:val="0"/>
              <w:jc w:val="left"/>
              <w:textAlignment w:val="center"/>
              <w:rPr>
                <w:rFonts w:hint="default" w:ascii="宋体" w:hAnsi="宋体" w:eastAsia="宋体" w:cs="宋体"/>
                <w:kern w:val="2"/>
                <w:sz w:val="24"/>
                <w:szCs w:val="24"/>
                <w:lang w:val="en-US" w:eastAsia="zh-CN" w:bidi="ar-SA"/>
              </w:rPr>
            </w:pPr>
            <w:r>
              <w:rPr>
                <w:rFonts w:ascii="宋体" w:hAnsi="宋体" w:eastAsia="宋体" w:cs="宋体"/>
                <w:sz w:val="24"/>
                <w:szCs w:val="24"/>
              </w:rPr>
              <w:t>如有其他，可根据技术方案特点自行添加</w:t>
            </w:r>
          </w:p>
        </w:tc>
        <w:tc>
          <w:tcPr>
            <w:tcW w:w="2472" w:type="dxa"/>
          </w:tcPr>
          <w:p w14:paraId="1D48CAA7">
            <w:pPr>
              <w:rPr>
                <w:rFonts w:ascii="Arial"/>
              </w:rPr>
            </w:pPr>
          </w:p>
        </w:tc>
        <w:tc>
          <w:tcPr>
            <w:tcW w:w="1474" w:type="dxa"/>
          </w:tcPr>
          <w:p w14:paraId="36941F23">
            <w:pPr>
              <w:rPr>
                <w:rFonts w:ascii="Arial"/>
              </w:rPr>
            </w:pPr>
          </w:p>
        </w:tc>
        <w:tc>
          <w:tcPr>
            <w:tcW w:w="2014" w:type="dxa"/>
          </w:tcPr>
          <w:p w14:paraId="1863BFEE">
            <w:pPr>
              <w:rPr>
                <w:rFonts w:ascii="Arial"/>
              </w:rPr>
            </w:pPr>
          </w:p>
        </w:tc>
        <w:tc>
          <w:tcPr>
            <w:tcW w:w="2608" w:type="dxa"/>
            <w:tcBorders>
              <w:left w:val="single" w:color="000000" w:sz="4" w:space="0"/>
            </w:tcBorders>
          </w:tcPr>
          <w:p w14:paraId="3957EB61">
            <w:pPr>
              <w:rPr>
                <w:rFonts w:ascii="Arial"/>
              </w:rPr>
            </w:pPr>
          </w:p>
        </w:tc>
        <w:tc>
          <w:tcPr>
            <w:tcW w:w="1496" w:type="dxa"/>
          </w:tcPr>
          <w:p w14:paraId="62A8677C">
            <w:pPr>
              <w:rPr>
                <w:rFonts w:ascii="Arial"/>
              </w:rPr>
            </w:pPr>
          </w:p>
        </w:tc>
      </w:tr>
    </w:tbl>
    <w:p w14:paraId="35ADE9C4">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1B46ABF5">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7D4B2EB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07AF8DEE">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6933B586">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2F6DB17">
      <w:pPr>
        <w:spacing w:before="78" w:line="219" w:lineRule="auto"/>
        <w:ind w:left="431"/>
        <w:rPr>
          <w:rFonts w:hint="eastAsia" w:ascii="宋体" w:hAnsi="宋体" w:eastAsia="宋体" w:cs="宋体"/>
          <w:b w:val="0"/>
          <w:bCs w:val="0"/>
          <w:spacing w:val="-6"/>
          <w:szCs w:val="21"/>
          <w:lang w:val="en-US" w:eastAsia="zh-CN"/>
        </w:rPr>
      </w:pPr>
    </w:p>
    <w:p w14:paraId="4461669D">
      <w:pPr>
        <w:spacing w:line="105" w:lineRule="exact"/>
      </w:pPr>
    </w:p>
    <w:p w14:paraId="0B9BB43E">
      <w:pPr>
        <w:rPr>
          <w:rFonts w:hint="default" w:eastAsia="宋体"/>
          <w:lang w:val="en-US" w:eastAsia="zh-CN"/>
        </w:rPr>
        <w:sectPr>
          <w:footerReference r:id="rId26"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14:paraId="3DC3BA4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本项目全生命周期内备品备件、易损件和专用耗材明细表</w:t>
      </w:r>
    </w:p>
    <w:p w14:paraId="4024913E">
      <w:pPr>
        <w:adjustRightInd w:val="0"/>
        <w:snapToGrid w:val="0"/>
        <w:spacing w:line="360" w:lineRule="auto"/>
        <w:rPr>
          <w:rFonts w:hint="default" w:ascii="宋体" w:hAnsi="宋体" w:eastAsia="宋体" w:cs="宋体"/>
          <w:b/>
          <w:bCs/>
          <w:sz w:val="24"/>
          <w:szCs w:val="24"/>
          <w:highlight w:val="yellow"/>
          <w:lang w:val="en-US" w:eastAsia="zh-CN"/>
        </w:rPr>
      </w:pPr>
    </w:p>
    <w:p w14:paraId="5670C813">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14:paraId="201A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14:paraId="15D07A9E">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14:paraId="2E8005FB">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14:paraId="012A5D7B">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387" w:type="dxa"/>
          </w:tcPr>
          <w:p w14:paraId="1744C190">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14:paraId="1F663518">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847" w:type="dxa"/>
          </w:tcPr>
          <w:p w14:paraId="7B3F3178">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市场</w:t>
            </w:r>
            <w:r>
              <w:rPr>
                <w:rFonts w:hint="eastAsia" w:ascii="宋体" w:hAnsi="宋体" w:eastAsia="宋体" w:cs="宋体"/>
              </w:rPr>
              <w:t>价</w:t>
            </w:r>
          </w:p>
        </w:tc>
        <w:tc>
          <w:tcPr>
            <w:tcW w:w="1646" w:type="dxa"/>
          </w:tcPr>
          <w:p w14:paraId="479F3FC6">
            <w:pPr>
              <w:adjustRightInd w:val="0"/>
              <w:snapToGrid w:val="0"/>
              <w:spacing w:line="360" w:lineRule="exact"/>
              <w:jc w:val="center"/>
              <w:rPr>
                <w:rFonts w:hint="default" w:ascii="宋体" w:hAnsi="宋体" w:eastAsia="宋体" w:cs="宋体"/>
                <w:lang w:val="en-US" w:eastAsia="zh-CN"/>
              </w:rPr>
            </w:pPr>
            <w:r>
              <w:rPr>
                <w:rFonts w:hint="eastAsia" w:ascii="宋体" w:hAnsi="宋体" w:eastAsia="宋体" w:cs="宋体"/>
                <w:lang w:val="en-US" w:eastAsia="zh-CN"/>
              </w:rPr>
              <w:t>重汽折扣价</w:t>
            </w:r>
          </w:p>
        </w:tc>
        <w:tc>
          <w:tcPr>
            <w:tcW w:w="1978" w:type="dxa"/>
          </w:tcPr>
          <w:p w14:paraId="2893280F">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1E48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520A39C5">
            <w:pPr>
              <w:adjustRightInd w:val="0"/>
              <w:snapToGrid w:val="0"/>
              <w:spacing w:line="360" w:lineRule="exact"/>
              <w:jc w:val="center"/>
              <w:rPr>
                <w:rFonts w:hint="eastAsia" w:ascii="宋体" w:hAnsi="宋体" w:eastAsia="宋体" w:cs="宋体"/>
              </w:rPr>
            </w:pPr>
          </w:p>
        </w:tc>
        <w:tc>
          <w:tcPr>
            <w:tcW w:w="1518" w:type="dxa"/>
          </w:tcPr>
          <w:p w14:paraId="5A1BA5DE">
            <w:pPr>
              <w:adjustRightInd w:val="0"/>
              <w:snapToGrid w:val="0"/>
              <w:spacing w:line="360" w:lineRule="exact"/>
              <w:rPr>
                <w:rFonts w:hint="eastAsia" w:ascii="宋体" w:hAnsi="宋体" w:eastAsia="宋体" w:cs="宋体"/>
              </w:rPr>
            </w:pPr>
          </w:p>
        </w:tc>
        <w:tc>
          <w:tcPr>
            <w:tcW w:w="899" w:type="dxa"/>
          </w:tcPr>
          <w:p w14:paraId="2E0272A9">
            <w:pPr>
              <w:adjustRightInd w:val="0"/>
              <w:snapToGrid w:val="0"/>
              <w:spacing w:line="360" w:lineRule="exact"/>
              <w:rPr>
                <w:rFonts w:hint="eastAsia" w:ascii="宋体" w:hAnsi="宋体" w:eastAsia="宋体" w:cs="宋体"/>
              </w:rPr>
            </w:pPr>
          </w:p>
        </w:tc>
        <w:tc>
          <w:tcPr>
            <w:tcW w:w="1387" w:type="dxa"/>
          </w:tcPr>
          <w:p w14:paraId="4B7EF00D">
            <w:pPr>
              <w:adjustRightInd w:val="0"/>
              <w:snapToGrid w:val="0"/>
              <w:spacing w:line="360" w:lineRule="exact"/>
              <w:jc w:val="center"/>
              <w:rPr>
                <w:rFonts w:hint="eastAsia" w:ascii="宋体" w:hAnsi="宋体" w:eastAsia="宋体" w:cs="宋体"/>
              </w:rPr>
            </w:pPr>
          </w:p>
        </w:tc>
        <w:tc>
          <w:tcPr>
            <w:tcW w:w="706" w:type="dxa"/>
          </w:tcPr>
          <w:p w14:paraId="7818953F">
            <w:pPr>
              <w:adjustRightInd w:val="0"/>
              <w:snapToGrid w:val="0"/>
              <w:spacing w:line="360" w:lineRule="exact"/>
              <w:jc w:val="center"/>
              <w:rPr>
                <w:rFonts w:hint="eastAsia" w:ascii="宋体" w:hAnsi="宋体" w:eastAsia="宋体" w:cs="宋体"/>
              </w:rPr>
            </w:pPr>
          </w:p>
        </w:tc>
        <w:tc>
          <w:tcPr>
            <w:tcW w:w="847" w:type="dxa"/>
          </w:tcPr>
          <w:p w14:paraId="531DDD8B">
            <w:pPr>
              <w:adjustRightInd w:val="0"/>
              <w:snapToGrid w:val="0"/>
              <w:spacing w:line="360" w:lineRule="exact"/>
              <w:jc w:val="center"/>
              <w:rPr>
                <w:rFonts w:hint="eastAsia" w:ascii="宋体" w:hAnsi="宋体" w:eastAsia="宋体" w:cs="宋体"/>
              </w:rPr>
            </w:pPr>
          </w:p>
        </w:tc>
        <w:tc>
          <w:tcPr>
            <w:tcW w:w="1646" w:type="dxa"/>
          </w:tcPr>
          <w:p w14:paraId="4601A344">
            <w:pPr>
              <w:adjustRightInd w:val="0"/>
              <w:snapToGrid w:val="0"/>
              <w:spacing w:line="360" w:lineRule="exact"/>
              <w:jc w:val="center"/>
              <w:rPr>
                <w:rFonts w:hint="eastAsia" w:ascii="宋体" w:hAnsi="宋体" w:eastAsia="宋体" w:cs="宋体"/>
              </w:rPr>
            </w:pPr>
          </w:p>
        </w:tc>
        <w:tc>
          <w:tcPr>
            <w:tcW w:w="1978" w:type="dxa"/>
          </w:tcPr>
          <w:p w14:paraId="2C4B9977">
            <w:pPr>
              <w:adjustRightInd w:val="0"/>
              <w:snapToGrid w:val="0"/>
              <w:spacing w:line="360" w:lineRule="exact"/>
              <w:rPr>
                <w:rFonts w:hint="eastAsia" w:ascii="宋体" w:hAnsi="宋体" w:eastAsia="宋体" w:cs="宋体"/>
              </w:rPr>
            </w:pPr>
          </w:p>
        </w:tc>
      </w:tr>
      <w:tr w14:paraId="0698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AE597E">
            <w:pPr>
              <w:adjustRightInd w:val="0"/>
              <w:snapToGrid w:val="0"/>
              <w:spacing w:line="360" w:lineRule="exact"/>
              <w:jc w:val="center"/>
              <w:rPr>
                <w:rFonts w:hint="eastAsia" w:ascii="宋体" w:hAnsi="宋体" w:eastAsia="宋体" w:cs="宋体"/>
              </w:rPr>
            </w:pPr>
          </w:p>
        </w:tc>
        <w:tc>
          <w:tcPr>
            <w:tcW w:w="1518" w:type="dxa"/>
          </w:tcPr>
          <w:p w14:paraId="71805518">
            <w:pPr>
              <w:adjustRightInd w:val="0"/>
              <w:snapToGrid w:val="0"/>
              <w:spacing w:line="360" w:lineRule="exact"/>
              <w:rPr>
                <w:rFonts w:hint="eastAsia" w:ascii="宋体" w:hAnsi="宋体" w:eastAsia="宋体" w:cs="宋体"/>
              </w:rPr>
            </w:pPr>
          </w:p>
        </w:tc>
        <w:tc>
          <w:tcPr>
            <w:tcW w:w="899" w:type="dxa"/>
          </w:tcPr>
          <w:p w14:paraId="49BC305D">
            <w:pPr>
              <w:adjustRightInd w:val="0"/>
              <w:snapToGrid w:val="0"/>
              <w:spacing w:line="360" w:lineRule="exact"/>
              <w:rPr>
                <w:rFonts w:hint="eastAsia" w:ascii="宋体" w:hAnsi="宋体" w:eastAsia="宋体" w:cs="宋体"/>
              </w:rPr>
            </w:pPr>
          </w:p>
        </w:tc>
        <w:tc>
          <w:tcPr>
            <w:tcW w:w="1387" w:type="dxa"/>
          </w:tcPr>
          <w:p w14:paraId="30636C4F">
            <w:pPr>
              <w:adjustRightInd w:val="0"/>
              <w:snapToGrid w:val="0"/>
              <w:spacing w:line="360" w:lineRule="exact"/>
              <w:jc w:val="center"/>
              <w:rPr>
                <w:rFonts w:hint="eastAsia" w:ascii="宋体" w:hAnsi="宋体" w:eastAsia="宋体" w:cs="宋体"/>
              </w:rPr>
            </w:pPr>
          </w:p>
        </w:tc>
        <w:tc>
          <w:tcPr>
            <w:tcW w:w="706" w:type="dxa"/>
          </w:tcPr>
          <w:p w14:paraId="6E8D7416">
            <w:pPr>
              <w:adjustRightInd w:val="0"/>
              <w:snapToGrid w:val="0"/>
              <w:spacing w:line="360" w:lineRule="exact"/>
              <w:jc w:val="center"/>
              <w:rPr>
                <w:rFonts w:hint="eastAsia" w:ascii="宋体" w:hAnsi="宋体" w:eastAsia="宋体" w:cs="宋体"/>
              </w:rPr>
            </w:pPr>
          </w:p>
        </w:tc>
        <w:tc>
          <w:tcPr>
            <w:tcW w:w="847" w:type="dxa"/>
          </w:tcPr>
          <w:p w14:paraId="3DB69349">
            <w:pPr>
              <w:adjustRightInd w:val="0"/>
              <w:snapToGrid w:val="0"/>
              <w:spacing w:line="360" w:lineRule="exact"/>
              <w:jc w:val="center"/>
              <w:rPr>
                <w:rFonts w:hint="eastAsia" w:ascii="宋体" w:hAnsi="宋体" w:eastAsia="宋体" w:cs="宋体"/>
              </w:rPr>
            </w:pPr>
          </w:p>
        </w:tc>
        <w:tc>
          <w:tcPr>
            <w:tcW w:w="1646" w:type="dxa"/>
          </w:tcPr>
          <w:p w14:paraId="774F42E2">
            <w:pPr>
              <w:adjustRightInd w:val="0"/>
              <w:snapToGrid w:val="0"/>
              <w:spacing w:line="360" w:lineRule="exact"/>
              <w:jc w:val="center"/>
              <w:rPr>
                <w:rFonts w:hint="eastAsia" w:ascii="宋体" w:hAnsi="宋体" w:eastAsia="宋体" w:cs="宋体"/>
              </w:rPr>
            </w:pPr>
          </w:p>
        </w:tc>
        <w:tc>
          <w:tcPr>
            <w:tcW w:w="1978" w:type="dxa"/>
          </w:tcPr>
          <w:p w14:paraId="2678FDCD">
            <w:pPr>
              <w:adjustRightInd w:val="0"/>
              <w:snapToGrid w:val="0"/>
              <w:spacing w:line="360" w:lineRule="exact"/>
              <w:rPr>
                <w:rFonts w:hint="eastAsia" w:ascii="宋体" w:hAnsi="宋体" w:eastAsia="宋体" w:cs="宋体"/>
              </w:rPr>
            </w:pPr>
          </w:p>
        </w:tc>
      </w:tr>
      <w:tr w14:paraId="4A72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B4BB36">
            <w:pPr>
              <w:adjustRightInd w:val="0"/>
              <w:snapToGrid w:val="0"/>
              <w:spacing w:line="360" w:lineRule="exact"/>
              <w:jc w:val="center"/>
              <w:rPr>
                <w:rFonts w:hint="eastAsia" w:ascii="宋体" w:hAnsi="宋体" w:eastAsia="宋体" w:cs="宋体"/>
              </w:rPr>
            </w:pPr>
          </w:p>
        </w:tc>
        <w:tc>
          <w:tcPr>
            <w:tcW w:w="1518" w:type="dxa"/>
          </w:tcPr>
          <w:p w14:paraId="1BCC226A">
            <w:pPr>
              <w:adjustRightInd w:val="0"/>
              <w:snapToGrid w:val="0"/>
              <w:spacing w:line="360" w:lineRule="exact"/>
              <w:rPr>
                <w:rFonts w:hint="eastAsia" w:ascii="宋体" w:hAnsi="宋体" w:eastAsia="宋体" w:cs="宋体"/>
              </w:rPr>
            </w:pPr>
          </w:p>
        </w:tc>
        <w:tc>
          <w:tcPr>
            <w:tcW w:w="899" w:type="dxa"/>
          </w:tcPr>
          <w:p w14:paraId="33867A1E">
            <w:pPr>
              <w:adjustRightInd w:val="0"/>
              <w:snapToGrid w:val="0"/>
              <w:spacing w:line="360" w:lineRule="exact"/>
              <w:rPr>
                <w:rFonts w:hint="eastAsia" w:ascii="宋体" w:hAnsi="宋体" w:eastAsia="宋体" w:cs="宋体"/>
              </w:rPr>
            </w:pPr>
          </w:p>
        </w:tc>
        <w:tc>
          <w:tcPr>
            <w:tcW w:w="1387" w:type="dxa"/>
          </w:tcPr>
          <w:p w14:paraId="2F159ED6">
            <w:pPr>
              <w:adjustRightInd w:val="0"/>
              <w:snapToGrid w:val="0"/>
              <w:spacing w:line="360" w:lineRule="exact"/>
              <w:jc w:val="center"/>
              <w:rPr>
                <w:rFonts w:hint="eastAsia" w:ascii="宋体" w:hAnsi="宋体" w:eastAsia="宋体" w:cs="宋体"/>
              </w:rPr>
            </w:pPr>
          </w:p>
        </w:tc>
        <w:tc>
          <w:tcPr>
            <w:tcW w:w="706" w:type="dxa"/>
          </w:tcPr>
          <w:p w14:paraId="42FDE5D5">
            <w:pPr>
              <w:adjustRightInd w:val="0"/>
              <w:snapToGrid w:val="0"/>
              <w:spacing w:line="360" w:lineRule="exact"/>
              <w:jc w:val="center"/>
              <w:rPr>
                <w:rFonts w:hint="eastAsia" w:ascii="宋体" w:hAnsi="宋体" w:eastAsia="宋体" w:cs="宋体"/>
              </w:rPr>
            </w:pPr>
          </w:p>
        </w:tc>
        <w:tc>
          <w:tcPr>
            <w:tcW w:w="847" w:type="dxa"/>
          </w:tcPr>
          <w:p w14:paraId="258B6957">
            <w:pPr>
              <w:adjustRightInd w:val="0"/>
              <w:snapToGrid w:val="0"/>
              <w:spacing w:line="360" w:lineRule="exact"/>
              <w:jc w:val="center"/>
              <w:rPr>
                <w:rFonts w:hint="eastAsia" w:ascii="宋体" w:hAnsi="宋体" w:eastAsia="宋体" w:cs="宋体"/>
              </w:rPr>
            </w:pPr>
          </w:p>
        </w:tc>
        <w:tc>
          <w:tcPr>
            <w:tcW w:w="1646" w:type="dxa"/>
          </w:tcPr>
          <w:p w14:paraId="0026A3BA">
            <w:pPr>
              <w:adjustRightInd w:val="0"/>
              <w:snapToGrid w:val="0"/>
              <w:spacing w:line="360" w:lineRule="exact"/>
              <w:jc w:val="center"/>
              <w:rPr>
                <w:rFonts w:hint="eastAsia" w:ascii="宋体" w:hAnsi="宋体" w:eastAsia="宋体" w:cs="宋体"/>
              </w:rPr>
            </w:pPr>
          </w:p>
        </w:tc>
        <w:tc>
          <w:tcPr>
            <w:tcW w:w="1978" w:type="dxa"/>
          </w:tcPr>
          <w:p w14:paraId="1D0980C7">
            <w:pPr>
              <w:adjustRightInd w:val="0"/>
              <w:snapToGrid w:val="0"/>
              <w:spacing w:line="360" w:lineRule="exact"/>
              <w:rPr>
                <w:rFonts w:hint="eastAsia" w:ascii="宋体" w:hAnsi="宋体" w:eastAsia="宋体" w:cs="宋体"/>
              </w:rPr>
            </w:pPr>
          </w:p>
        </w:tc>
      </w:tr>
      <w:tr w14:paraId="1CA7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421561AA">
            <w:pPr>
              <w:adjustRightInd w:val="0"/>
              <w:snapToGrid w:val="0"/>
              <w:spacing w:line="360" w:lineRule="exact"/>
              <w:jc w:val="center"/>
              <w:rPr>
                <w:rFonts w:hint="eastAsia" w:ascii="宋体" w:hAnsi="宋体" w:eastAsia="宋体" w:cs="宋体"/>
              </w:rPr>
            </w:pPr>
          </w:p>
        </w:tc>
        <w:tc>
          <w:tcPr>
            <w:tcW w:w="1518" w:type="dxa"/>
          </w:tcPr>
          <w:p w14:paraId="33730BAA">
            <w:pPr>
              <w:adjustRightInd w:val="0"/>
              <w:snapToGrid w:val="0"/>
              <w:spacing w:line="360" w:lineRule="exact"/>
              <w:rPr>
                <w:rFonts w:hint="eastAsia" w:ascii="宋体" w:hAnsi="宋体" w:eastAsia="宋体" w:cs="宋体"/>
              </w:rPr>
            </w:pPr>
          </w:p>
        </w:tc>
        <w:tc>
          <w:tcPr>
            <w:tcW w:w="899" w:type="dxa"/>
          </w:tcPr>
          <w:p w14:paraId="22301881">
            <w:pPr>
              <w:adjustRightInd w:val="0"/>
              <w:snapToGrid w:val="0"/>
              <w:spacing w:line="360" w:lineRule="exact"/>
              <w:rPr>
                <w:rFonts w:hint="eastAsia" w:ascii="宋体" w:hAnsi="宋体" w:eastAsia="宋体" w:cs="宋体"/>
              </w:rPr>
            </w:pPr>
          </w:p>
        </w:tc>
        <w:tc>
          <w:tcPr>
            <w:tcW w:w="1387" w:type="dxa"/>
          </w:tcPr>
          <w:p w14:paraId="49D83F9B">
            <w:pPr>
              <w:adjustRightInd w:val="0"/>
              <w:snapToGrid w:val="0"/>
              <w:spacing w:line="360" w:lineRule="exact"/>
              <w:jc w:val="center"/>
              <w:rPr>
                <w:rFonts w:hint="eastAsia" w:ascii="宋体" w:hAnsi="宋体" w:eastAsia="宋体" w:cs="宋体"/>
              </w:rPr>
            </w:pPr>
          </w:p>
        </w:tc>
        <w:tc>
          <w:tcPr>
            <w:tcW w:w="706" w:type="dxa"/>
          </w:tcPr>
          <w:p w14:paraId="1FB39107">
            <w:pPr>
              <w:adjustRightInd w:val="0"/>
              <w:snapToGrid w:val="0"/>
              <w:spacing w:line="360" w:lineRule="exact"/>
              <w:jc w:val="center"/>
              <w:rPr>
                <w:rFonts w:hint="eastAsia" w:ascii="宋体" w:hAnsi="宋体" w:eastAsia="宋体" w:cs="宋体"/>
              </w:rPr>
            </w:pPr>
          </w:p>
        </w:tc>
        <w:tc>
          <w:tcPr>
            <w:tcW w:w="847" w:type="dxa"/>
          </w:tcPr>
          <w:p w14:paraId="3494A42A">
            <w:pPr>
              <w:adjustRightInd w:val="0"/>
              <w:snapToGrid w:val="0"/>
              <w:spacing w:line="360" w:lineRule="exact"/>
              <w:jc w:val="center"/>
              <w:rPr>
                <w:rFonts w:hint="eastAsia" w:ascii="宋体" w:hAnsi="宋体" w:eastAsia="宋体" w:cs="宋体"/>
              </w:rPr>
            </w:pPr>
          </w:p>
        </w:tc>
        <w:tc>
          <w:tcPr>
            <w:tcW w:w="1646" w:type="dxa"/>
          </w:tcPr>
          <w:p w14:paraId="4A24BC4F">
            <w:pPr>
              <w:adjustRightInd w:val="0"/>
              <w:snapToGrid w:val="0"/>
              <w:spacing w:line="360" w:lineRule="exact"/>
              <w:jc w:val="center"/>
              <w:rPr>
                <w:rFonts w:hint="eastAsia" w:ascii="宋体" w:hAnsi="宋体" w:eastAsia="宋体" w:cs="宋体"/>
              </w:rPr>
            </w:pPr>
          </w:p>
        </w:tc>
        <w:tc>
          <w:tcPr>
            <w:tcW w:w="1978" w:type="dxa"/>
          </w:tcPr>
          <w:p w14:paraId="65EDEDE8">
            <w:pPr>
              <w:adjustRightInd w:val="0"/>
              <w:snapToGrid w:val="0"/>
              <w:spacing w:line="360" w:lineRule="exact"/>
              <w:rPr>
                <w:rFonts w:hint="eastAsia" w:ascii="宋体" w:hAnsi="宋体" w:eastAsia="宋体" w:cs="宋体"/>
              </w:rPr>
            </w:pPr>
          </w:p>
        </w:tc>
      </w:tr>
      <w:tr w14:paraId="2A90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2D0DFEB4">
            <w:pPr>
              <w:adjustRightInd w:val="0"/>
              <w:snapToGrid w:val="0"/>
              <w:spacing w:line="360" w:lineRule="exact"/>
              <w:jc w:val="center"/>
              <w:rPr>
                <w:rFonts w:hint="eastAsia" w:ascii="宋体" w:hAnsi="宋体" w:eastAsia="宋体" w:cs="宋体"/>
              </w:rPr>
            </w:pPr>
          </w:p>
        </w:tc>
        <w:tc>
          <w:tcPr>
            <w:tcW w:w="1518" w:type="dxa"/>
          </w:tcPr>
          <w:p w14:paraId="2A1FA6F9">
            <w:pPr>
              <w:adjustRightInd w:val="0"/>
              <w:snapToGrid w:val="0"/>
              <w:spacing w:line="360" w:lineRule="exact"/>
              <w:rPr>
                <w:rFonts w:hint="eastAsia" w:ascii="宋体" w:hAnsi="宋体" w:eastAsia="宋体" w:cs="宋体"/>
              </w:rPr>
            </w:pPr>
          </w:p>
        </w:tc>
        <w:tc>
          <w:tcPr>
            <w:tcW w:w="899" w:type="dxa"/>
          </w:tcPr>
          <w:p w14:paraId="74B7787C">
            <w:pPr>
              <w:adjustRightInd w:val="0"/>
              <w:snapToGrid w:val="0"/>
              <w:spacing w:line="360" w:lineRule="exact"/>
              <w:rPr>
                <w:rFonts w:hint="eastAsia" w:ascii="宋体" w:hAnsi="宋体" w:eastAsia="宋体" w:cs="宋体"/>
              </w:rPr>
            </w:pPr>
          </w:p>
        </w:tc>
        <w:tc>
          <w:tcPr>
            <w:tcW w:w="1387" w:type="dxa"/>
          </w:tcPr>
          <w:p w14:paraId="12FBB722">
            <w:pPr>
              <w:adjustRightInd w:val="0"/>
              <w:snapToGrid w:val="0"/>
              <w:spacing w:line="360" w:lineRule="exact"/>
              <w:jc w:val="center"/>
              <w:rPr>
                <w:rFonts w:hint="eastAsia" w:ascii="宋体" w:hAnsi="宋体" w:eastAsia="宋体" w:cs="宋体"/>
              </w:rPr>
            </w:pPr>
          </w:p>
        </w:tc>
        <w:tc>
          <w:tcPr>
            <w:tcW w:w="706" w:type="dxa"/>
          </w:tcPr>
          <w:p w14:paraId="67C2BFF0">
            <w:pPr>
              <w:adjustRightInd w:val="0"/>
              <w:snapToGrid w:val="0"/>
              <w:spacing w:line="360" w:lineRule="exact"/>
              <w:jc w:val="center"/>
              <w:rPr>
                <w:rFonts w:hint="eastAsia" w:ascii="宋体" w:hAnsi="宋体" w:eastAsia="宋体" w:cs="宋体"/>
              </w:rPr>
            </w:pPr>
          </w:p>
        </w:tc>
        <w:tc>
          <w:tcPr>
            <w:tcW w:w="847" w:type="dxa"/>
          </w:tcPr>
          <w:p w14:paraId="13873025">
            <w:pPr>
              <w:adjustRightInd w:val="0"/>
              <w:snapToGrid w:val="0"/>
              <w:spacing w:line="360" w:lineRule="exact"/>
              <w:jc w:val="center"/>
              <w:rPr>
                <w:rFonts w:hint="eastAsia" w:ascii="宋体" w:hAnsi="宋体" w:eastAsia="宋体" w:cs="宋体"/>
              </w:rPr>
            </w:pPr>
          </w:p>
        </w:tc>
        <w:tc>
          <w:tcPr>
            <w:tcW w:w="1646" w:type="dxa"/>
          </w:tcPr>
          <w:p w14:paraId="18985BD5">
            <w:pPr>
              <w:adjustRightInd w:val="0"/>
              <w:snapToGrid w:val="0"/>
              <w:spacing w:line="360" w:lineRule="exact"/>
              <w:jc w:val="center"/>
              <w:rPr>
                <w:rFonts w:hint="eastAsia" w:ascii="宋体" w:hAnsi="宋体" w:eastAsia="宋体" w:cs="宋体"/>
              </w:rPr>
            </w:pPr>
          </w:p>
        </w:tc>
        <w:tc>
          <w:tcPr>
            <w:tcW w:w="1978" w:type="dxa"/>
          </w:tcPr>
          <w:p w14:paraId="3A258D66">
            <w:pPr>
              <w:adjustRightInd w:val="0"/>
              <w:snapToGrid w:val="0"/>
              <w:spacing w:line="360" w:lineRule="exact"/>
              <w:rPr>
                <w:rFonts w:hint="eastAsia" w:ascii="宋体" w:hAnsi="宋体" w:eastAsia="宋体" w:cs="宋体"/>
              </w:rPr>
            </w:pPr>
          </w:p>
        </w:tc>
      </w:tr>
      <w:tr w14:paraId="7C1B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14:paraId="5EE62A3D">
            <w:pPr>
              <w:adjustRightInd w:val="0"/>
              <w:snapToGrid w:val="0"/>
              <w:spacing w:line="360" w:lineRule="exact"/>
              <w:jc w:val="center"/>
              <w:rPr>
                <w:rFonts w:hint="eastAsia" w:ascii="宋体" w:hAnsi="宋体" w:eastAsia="宋体" w:cs="宋体"/>
              </w:rPr>
            </w:pPr>
          </w:p>
        </w:tc>
        <w:tc>
          <w:tcPr>
            <w:tcW w:w="1518" w:type="dxa"/>
          </w:tcPr>
          <w:p w14:paraId="44CC6620">
            <w:pPr>
              <w:adjustRightInd w:val="0"/>
              <w:snapToGrid w:val="0"/>
              <w:spacing w:line="360" w:lineRule="exact"/>
              <w:rPr>
                <w:rFonts w:hint="eastAsia" w:ascii="宋体" w:hAnsi="宋体" w:eastAsia="宋体" w:cs="宋体"/>
              </w:rPr>
            </w:pPr>
          </w:p>
        </w:tc>
        <w:tc>
          <w:tcPr>
            <w:tcW w:w="899" w:type="dxa"/>
          </w:tcPr>
          <w:p w14:paraId="4C653EBC">
            <w:pPr>
              <w:adjustRightInd w:val="0"/>
              <w:snapToGrid w:val="0"/>
              <w:spacing w:line="360" w:lineRule="exact"/>
              <w:rPr>
                <w:rFonts w:hint="eastAsia" w:ascii="宋体" w:hAnsi="宋体" w:eastAsia="宋体" w:cs="宋体"/>
              </w:rPr>
            </w:pPr>
          </w:p>
        </w:tc>
        <w:tc>
          <w:tcPr>
            <w:tcW w:w="1387" w:type="dxa"/>
          </w:tcPr>
          <w:p w14:paraId="429828A4">
            <w:pPr>
              <w:adjustRightInd w:val="0"/>
              <w:snapToGrid w:val="0"/>
              <w:spacing w:line="360" w:lineRule="exact"/>
              <w:jc w:val="center"/>
              <w:rPr>
                <w:rFonts w:hint="eastAsia" w:ascii="宋体" w:hAnsi="宋体" w:eastAsia="宋体" w:cs="宋体"/>
              </w:rPr>
            </w:pPr>
          </w:p>
        </w:tc>
        <w:tc>
          <w:tcPr>
            <w:tcW w:w="706" w:type="dxa"/>
          </w:tcPr>
          <w:p w14:paraId="3E41BE83">
            <w:pPr>
              <w:adjustRightInd w:val="0"/>
              <w:snapToGrid w:val="0"/>
              <w:spacing w:line="360" w:lineRule="exact"/>
              <w:jc w:val="center"/>
              <w:rPr>
                <w:rFonts w:hint="eastAsia" w:ascii="宋体" w:hAnsi="宋体" w:eastAsia="宋体" w:cs="宋体"/>
              </w:rPr>
            </w:pPr>
          </w:p>
        </w:tc>
        <w:tc>
          <w:tcPr>
            <w:tcW w:w="847" w:type="dxa"/>
          </w:tcPr>
          <w:p w14:paraId="55D7967A">
            <w:pPr>
              <w:adjustRightInd w:val="0"/>
              <w:snapToGrid w:val="0"/>
              <w:spacing w:line="360" w:lineRule="exact"/>
              <w:jc w:val="center"/>
              <w:rPr>
                <w:rFonts w:hint="eastAsia" w:ascii="宋体" w:hAnsi="宋体" w:eastAsia="宋体" w:cs="宋体"/>
              </w:rPr>
            </w:pPr>
          </w:p>
        </w:tc>
        <w:tc>
          <w:tcPr>
            <w:tcW w:w="1646" w:type="dxa"/>
          </w:tcPr>
          <w:p w14:paraId="35356C7A">
            <w:pPr>
              <w:adjustRightInd w:val="0"/>
              <w:snapToGrid w:val="0"/>
              <w:spacing w:line="360" w:lineRule="exact"/>
              <w:jc w:val="center"/>
              <w:rPr>
                <w:rFonts w:hint="eastAsia" w:ascii="宋体" w:hAnsi="宋体" w:eastAsia="宋体" w:cs="宋体"/>
              </w:rPr>
            </w:pPr>
          </w:p>
        </w:tc>
        <w:tc>
          <w:tcPr>
            <w:tcW w:w="1978" w:type="dxa"/>
          </w:tcPr>
          <w:p w14:paraId="2FE0D20D">
            <w:pPr>
              <w:adjustRightInd w:val="0"/>
              <w:snapToGrid w:val="0"/>
              <w:spacing w:line="360" w:lineRule="exact"/>
              <w:rPr>
                <w:rFonts w:hint="eastAsia" w:ascii="宋体" w:hAnsi="宋体" w:eastAsia="宋体" w:cs="宋体"/>
              </w:rPr>
            </w:pPr>
          </w:p>
        </w:tc>
      </w:tr>
    </w:tbl>
    <w:p w14:paraId="57BA9917">
      <w:pPr>
        <w:spacing w:before="78" w:line="219" w:lineRule="auto"/>
        <w:ind w:left="431"/>
        <w:rPr>
          <w:rFonts w:hint="eastAsia" w:ascii="宋体" w:hAnsi="宋体" w:eastAsia="宋体" w:cs="宋体"/>
          <w:spacing w:val="-6"/>
          <w:szCs w:val="21"/>
          <w:lang w:val="en-US" w:eastAsia="zh-CN"/>
        </w:rPr>
      </w:pPr>
    </w:p>
    <w:p w14:paraId="2911B76D">
      <w:pPr>
        <w:spacing w:line="240" w:lineRule="atLeast"/>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注：必须提供本项目生命周期内所涉及到所有备品备件、易损件和专用耗材明细表，以便于质保期外，招标人能够根据清单快速找到同规格产品。</w:t>
      </w:r>
    </w:p>
    <w:p w14:paraId="308357BF">
      <w:pPr>
        <w:spacing w:line="660" w:lineRule="exact"/>
        <w:rPr>
          <w:rFonts w:hint="eastAsia" w:ascii="宋体" w:hAnsi="宋体" w:eastAsia="宋体" w:cs="Times New Roman"/>
          <w:sz w:val="24"/>
          <w:szCs w:val="20"/>
        </w:rPr>
      </w:pPr>
    </w:p>
    <w:p w14:paraId="0A95C2A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08C876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A8D06DD">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6E5F02C">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3AC757A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35EC3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九通道安全带固定点试验台和座椅颠簸蠕动试验台项目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99B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11B34FE">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D435463">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24EEC2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4BC01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D8D1BFE">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3EF4D297">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1C712C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286AD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9FC7219">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27A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C6E3A9">
            <w:pPr>
              <w:ind w:left="420" w:hanging="420"/>
              <w:rPr>
                <w:rFonts w:ascii="宋体" w:hAnsi="Times New Roman" w:eastAsia="宋体" w:cs="Times New Roman"/>
                <w:b/>
                <w:szCs w:val="20"/>
              </w:rPr>
            </w:pPr>
          </w:p>
        </w:tc>
        <w:tc>
          <w:tcPr>
            <w:tcW w:w="2082" w:type="dxa"/>
            <w:vAlign w:val="center"/>
          </w:tcPr>
          <w:p w14:paraId="7A5C9928">
            <w:pPr>
              <w:spacing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4F4A2C9D">
            <w:pPr>
              <w:ind w:left="420" w:hanging="420"/>
              <w:rPr>
                <w:rFonts w:ascii="宋体" w:hAnsi="Times New Roman" w:eastAsia="宋体" w:cs="Times New Roman"/>
                <w:b/>
                <w:szCs w:val="20"/>
              </w:rPr>
            </w:pPr>
          </w:p>
        </w:tc>
        <w:tc>
          <w:tcPr>
            <w:tcW w:w="826" w:type="dxa"/>
          </w:tcPr>
          <w:p w14:paraId="6A63DE2A">
            <w:pPr>
              <w:ind w:left="420" w:hanging="420"/>
              <w:rPr>
                <w:rFonts w:ascii="宋体" w:hAnsi="Times New Roman" w:eastAsia="宋体" w:cs="Times New Roman"/>
                <w:b/>
                <w:szCs w:val="20"/>
              </w:rPr>
            </w:pPr>
          </w:p>
        </w:tc>
        <w:tc>
          <w:tcPr>
            <w:tcW w:w="1320" w:type="dxa"/>
          </w:tcPr>
          <w:p w14:paraId="2BD586C2">
            <w:pPr>
              <w:ind w:left="420" w:hanging="420"/>
              <w:rPr>
                <w:rFonts w:ascii="宋体" w:hAnsi="Times New Roman" w:eastAsia="宋体" w:cs="Times New Roman"/>
                <w:b/>
                <w:szCs w:val="20"/>
              </w:rPr>
            </w:pPr>
          </w:p>
        </w:tc>
        <w:tc>
          <w:tcPr>
            <w:tcW w:w="1023" w:type="dxa"/>
          </w:tcPr>
          <w:p w14:paraId="0ABC1BF6">
            <w:pPr>
              <w:ind w:left="420" w:hanging="420"/>
              <w:rPr>
                <w:rFonts w:ascii="宋体" w:hAnsi="Times New Roman" w:eastAsia="宋体" w:cs="Times New Roman"/>
                <w:b/>
                <w:szCs w:val="20"/>
              </w:rPr>
            </w:pPr>
          </w:p>
        </w:tc>
        <w:tc>
          <w:tcPr>
            <w:tcW w:w="1590" w:type="dxa"/>
          </w:tcPr>
          <w:p w14:paraId="1C0F926B">
            <w:pPr>
              <w:ind w:left="420" w:hanging="420"/>
              <w:rPr>
                <w:rFonts w:ascii="宋体" w:hAnsi="Times New Roman" w:eastAsia="宋体" w:cs="Times New Roman"/>
                <w:b/>
                <w:szCs w:val="20"/>
              </w:rPr>
            </w:pPr>
          </w:p>
        </w:tc>
      </w:tr>
      <w:tr w14:paraId="38F7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E6EB52">
            <w:pPr>
              <w:ind w:left="420" w:hanging="420"/>
              <w:rPr>
                <w:rFonts w:ascii="宋体" w:hAnsi="Times New Roman" w:eastAsia="宋体" w:cs="Times New Roman"/>
                <w:b/>
                <w:szCs w:val="20"/>
              </w:rPr>
            </w:pPr>
          </w:p>
        </w:tc>
        <w:tc>
          <w:tcPr>
            <w:tcW w:w="2082" w:type="dxa"/>
            <w:vAlign w:val="center"/>
          </w:tcPr>
          <w:p w14:paraId="20715BE2">
            <w:pPr>
              <w:pStyle w:val="128"/>
              <w:spacing w:beforeLines="0" w:afterLines="0"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0FE955A0">
            <w:pPr>
              <w:ind w:left="420" w:hanging="420"/>
              <w:rPr>
                <w:rFonts w:ascii="宋体" w:hAnsi="Times New Roman" w:eastAsia="宋体" w:cs="Times New Roman"/>
                <w:b/>
                <w:szCs w:val="20"/>
              </w:rPr>
            </w:pPr>
          </w:p>
        </w:tc>
        <w:tc>
          <w:tcPr>
            <w:tcW w:w="826" w:type="dxa"/>
          </w:tcPr>
          <w:p w14:paraId="0D236A4D">
            <w:pPr>
              <w:ind w:left="420" w:hanging="420"/>
              <w:rPr>
                <w:rFonts w:ascii="宋体" w:hAnsi="Times New Roman" w:eastAsia="宋体" w:cs="Times New Roman"/>
                <w:b/>
                <w:szCs w:val="20"/>
              </w:rPr>
            </w:pPr>
          </w:p>
        </w:tc>
        <w:tc>
          <w:tcPr>
            <w:tcW w:w="1320" w:type="dxa"/>
          </w:tcPr>
          <w:p w14:paraId="2196A836">
            <w:pPr>
              <w:ind w:left="420" w:hanging="420"/>
              <w:rPr>
                <w:rFonts w:ascii="宋体" w:hAnsi="Times New Roman" w:eastAsia="宋体" w:cs="Times New Roman"/>
                <w:b/>
                <w:szCs w:val="20"/>
              </w:rPr>
            </w:pPr>
          </w:p>
        </w:tc>
        <w:tc>
          <w:tcPr>
            <w:tcW w:w="1023" w:type="dxa"/>
          </w:tcPr>
          <w:p w14:paraId="300BB4F6">
            <w:pPr>
              <w:ind w:left="420" w:hanging="420"/>
              <w:rPr>
                <w:rFonts w:ascii="宋体" w:hAnsi="Times New Roman" w:eastAsia="宋体" w:cs="Times New Roman"/>
                <w:b/>
                <w:szCs w:val="20"/>
              </w:rPr>
            </w:pPr>
          </w:p>
        </w:tc>
        <w:tc>
          <w:tcPr>
            <w:tcW w:w="1590" w:type="dxa"/>
          </w:tcPr>
          <w:p w14:paraId="286DEC78">
            <w:pPr>
              <w:ind w:left="420" w:hanging="420"/>
              <w:rPr>
                <w:rFonts w:ascii="宋体" w:hAnsi="Times New Roman" w:eastAsia="宋体" w:cs="Times New Roman"/>
                <w:b/>
                <w:szCs w:val="20"/>
              </w:rPr>
            </w:pPr>
          </w:p>
        </w:tc>
      </w:tr>
      <w:tr w14:paraId="5DBF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867BAC">
            <w:pPr>
              <w:ind w:left="420" w:hanging="420"/>
              <w:rPr>
                <w:rFonts w:ascii="宋体" w:hAnsi="Times New Roman" w:eastAsia="宋体" w:cs="Times New Roman"/>
                <w:b/>
                <w:szCs w:val="20"/>
              </w:rPr>
            </w:pPr>
          </w:p>
        </w:tc>
        <w:tc>
          <w:tcPr>
            <w:tcW w:w="2082" w:type="dxa"/>
            <w:vAlign w:val="center"/>
          </w:tcPr>
          <w:p w14:paraId="43FF6A5C">
            <w:pPr>
              <w:pStyle w:val="128"/>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p>
        </w:tc>
        <w:tc>
          <w:tcPr>
            <w:tcW w:w="1355" w:type="dxa"/>
          </w:tcPr>
          <w:p w14:paraId="2B53CD8E">
            <w:pPr>
              <w:ind w:left="420" w:hanging="420"/>
              <w:rPr>
                <w:rFonts w:ascii="宋体" w:hAnsi="Times New Roman" w:eastAsia="宋体" w:cs="Times New Roman"/>
                <w:b/>
                <w:szCs w:val="20"/>
              </w:rPr>
            </w:pPr>
          </w:p>
        </w:tc>
        <w:tc>
          <w:tcPr>
            <w:tcW w:w="826" w:type="dxa"/>
          </w:tcPr>
          <w:p w14:paraId="6B953FB6">
            <w:pPr>
              <w:ind w:left="420" w:hanging="420"/>
              <w:rPr>
                <w:rFonts w:ascii="宋体" w:hAnsi="Times New Roman" w:eastAsia="宋体" w:cs="Times New Roman"/>
                <w:b/>
                <w:szCs w:val="20"/>
              </w:rPr>
            </w:pPr>
          </w:p>
        </w:tc>
        <w:tc>
          <w:tcPr>
            <w:tcW w:w="1320" w:type="dxa"/>
          </w:tcPr>
          <w:p w14:paraId="65E6953E">
            <w:pPr>
              <w:ind w:left="420" w:hanging="420"/>
              <w:rPr>
                <w:rFonts w:ascii="宋体" w:hAnsi="Times New Roman" w:eastAsia="宋体" w:cs="Times New Roman"/>
                <w:b/>
                <w:szCs w:val="20"/>
              </w:rPr>
            </w:pPr>
          </w:p>
        </w:tc>
        <w:tc>
          <w:tcPr>
            <w:tcW w:w="1023" w:type="dxa"/>
          </w:tcPr>
          <w:p w14:paraId="2824DF6A">
            <w:pPr>
              <w:ind w:left="420" w:hanging="420"/>
              <w:rPr>
                <w:rFonts w:ascii="宋体" w:hAnsi="Times New Roman" w:eastAsia="宋体" w:cs="Times New Roman"/>
                <w:b/>
                <w:szCs w:val="20"/>
              </w:rPr>
            </w:pPr>
          </w:p>
        </w:tc>
        <w:tc>
          <w:tcPr>
            <w:tcW w:w="1590" w:type="dxa"/>
          </w:tcPr>
          <w:p w14:paraId="1F351F45">
            <w:pPr>
              <w:ind w:left="420" w:hanging="420"/>
              <w:rPr>
                <w:rFonts w:ascii="宋体" w:hAnsi="Times New Roman" w:eastAsia="宋体" w:cs="Times New Roman"/>
                <w:b/>
                <w:szCs w:val="20"/>
              </w:rPr>
            </w:pPr>
          </w:p>
        </w:tc>
      </w:tr>
      <w:tr w14:paraId="51C7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B642FD">
            <w:pPr>
              <w:ind w:left="420" w:hanging="420"/>
              <w:rPr>
                <w:rFonts w:ascii="宋体" w:hAnsi="Times New Roman" w:eastAsia="宋体" w:cs="Times New Roman"/>
                <w:b/>
                <w:szCs w:val="20"/>
              </w:rPr>
            </w:pPr>
          </w:p>
        </w:tc>
        <w:tc>
          <w:tcPr>
            <w:tcW w:w="2082" w:type="dxa"/>
            <w:vAlign w:val="center"/>
          </w:tcPr>
          <w:p w14:paraId="63F2FFF9">
            <w:pPr>
              <w:pStyle w:val="128"/>
              <w:spacing w:beforeLines="0" w:afterLines="0" w:line="240" w:lineRule="auto"/>
              <w:jc w:val="center"/>
              <w:rPr>
                <w:rFonts w:hint="default" w:ascii="宋体" w:hAnsi="宋体" w:eastAsia="宋体" w:cs="宋体"/>
                <w:color w:val="auto"/>
                <w:spacing w:val="-1"/>
                <w:kern w:val="2"/>
                <w:sz w:val="24"/>
                <w:szCs w:val="24"/>
                <w:highlight w:val="none"/>
                <w:lang w:val="en-US" w:eastAsia="zh-CN" w:bidi="ar-SA"/>
              </w:rPr>
            </w:pPr>
          </w:p>
        </w:tc>
        <w:tc>
          <w:tcPr>
            <w:tcW w:w="1355" w:type="dxa"/>
          </w:tcPr>
          <w:p w14:paraId="72FB3A56">
            <w:pPr>
              <w:ind w:left="420" w:hanging="420"/>
              <w:rPr>
                <w:rFonts w:ascii="宋体" w:hAnsi="Times New Roman" w:eastAsia="宋体" w:cs="Times New Roman"/>
                <w:b/>
                <w:szCs w:val="20"/>
              </w:rPr>
            </w:pPr>
          </w:p>
        </w:tc>
        <w:tc>
          <w:tcPr>
            <w:tcW w:w="826" w:type="dxa"/>
          </w:tcPr>
          <w:p w14:paraId="4E91BDD7">
            <w:pPr>
              <w:ind w:left="420" w:hanging="420"/>
              <w:rPr>
                <w:rFonts w:ascii="宋体" w:hAnsi="Times New Roman" w:eastAsia="宋体" w:cs="Times New Roman"/>
                <w:b/>
                <w:szCs w:val="20"/>
              </w:rPr>
            </w:pPr>
          </w:p>
        </w:tc>
        <w:tc>
          <w:tcPr>
            <w:tcW w:w="1320" w:type="dxa"/>
          </w:tcPr>
          <w:p w14:paraId="3AE61750">
            <w:pPr>
              <w:ind w:left="420" w:hanging="420"/>
              <w:rPr>
                <w:rFonts w:ascii="宋体" w:hAnsi="Times New Roman" w:eastAsia="宋体" w:cs="Times New Roman"/>
                <w:b/>
                <w:szCs w:val="20"/>
              </w:rPr>
            </w:pPr>
          </w:p>
        </w:tc>
        <w:tc>
          <w:tcPr>
            <w:tcW w:w="1023" w:type="dxa"/>
          </w:tcPr>
          <w:p w14:paraId="20D727F1">
            <w:pPr>
              <w:ind w:left="420" w:hanging="420"/>
              <w:rPr>
                <w:rFonts w:ascii="宋体" w:hAnsi="Times New Roman" w:eastAsia="宋体" w:cs="Times New Roman"/>
                <w:b/>
                <w:szCs w:val="20"/>
              </w:rPr>
            </w:pPr>
          </w:p>
        </w:tc>
        <w:tc>
          <w:tcPr>
            <w:tcW w:w="1590" w:type="dxa"/>
          </w:tcPr>
          <w:p w14:paraId="7AF6C599">
            <w:pPr>
              <w:ind w:left="420" w:hanging="420"/>
              <w:rPr>
                <w:rFonts w:ascii="宋体" w:hAnsi="Times New Roman" w:eastAsia="宋体" w:cs="Times New Roman"/>
                <w:b/>
                <w:szCs w:val="20"/>
              </w:rPr>
            </w:pPr>
          </w:p>
        </w:tc>
      </w:tr>
      <w:tr w14:paraId="445D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67B63A">
            <w:pPr>
              <w:ind w:left="420" w:hanging="420"/>
              <w:rPr>
                <w:rFonts w:ascii="宋体" w:hAnsi="Times New Roman" w:eastAsia="宋体" w:cs="Times New Roman"/>
                <w:b/>
                <w:szCs w:val="20"/>
              </w:rPr>
            </w:pPr>
          </w:p>
        </w:tc>
        <w:tc>
          <w:tcPr>
            <w:tcW w:w="2082" w:type="dxa"/>
            <w:vAlign w:val="center"/>
          </w:tcPr>
          <w:p w14:paraId="02504FD3">
            <w:pPr>
              <w:pStyle w:val="128"/>
              <w:spacing w:beforeLines="0" w:afterLines="0" w:line="240" w:lineRule="auto"/>
              <w:jc w:val="center"/>
              <w:rPr>
                <w:rFonts w:hint="default" w:ascii="宋体" w:hAnsi="宋体" w:eastAsia="宋体" w:cs="宋体"/>
                <w:kern w:val="2"/>
                <w:sz w:val="24"/>
                <w:szCs w:val="24"/>
                <w:lang w:val="en-US" w:eastAsia="zh-CN" w:bidi="ar-SA"/>
              </w:rPr>
            </w:pPr>
          </w:p>
        </w:tc>
        <w:tc>
          <w:tcPr>
            <w:tcW w:w="1355" w:type="dxa"/>
          </w:tcPr>
          <w:p w14:paraId="41F1BEAB">
            <w:pPr>
              <w:ind w:left="420" w:hanging="420"/>
              <w:rPr>
                <w:rFonts w:ascii="宋体" w:hAnsi="Times New Roman" w:eastAsia="宋体" w:cs="Times New Roman"/>
                <w:b/>
                <w:szCs w:val="20"/>
              </w:rPr>
            </w:pPr>
          </w:p>
        </w:tc>
        <w:tc>
          <w:tcPr>
            <w:tcW w:w="826" w:type="dxa"/>
          </w:tcPr>
          <w:p w14:paraId="029AC464">
            <w:pPr>
              <w:ind w:left="420" w:hanging="420"/>
              <w:rPr>
                <w:rFonts w:ascii="宋体" w:hAnsi="Times New Roman" w:eastAsia="宋体" w:cs="Times New Roman"/>
                <w:b/>
                <w:szCs w:val="20"/>
              </w:rPr>
            </w:pPr>
          </w:p>
        </w:tc>
        <w:tc>
          <w:tcPr>
            <w:tcW w:w="1320" w:type="dxa"/>
          </w:tcPr>
          <w:p w14:paraId="5DED28D1">
            <w:pPr>
              <w:ind w:left="420" w:hanging="420"/>
              <w:rPr>
                <w:rFonts w:ascii="宋体" w:hAnsi="Times New Roman" w:eastAsia="宋体" w:cs="Times New Roman"/>
                <w:b/>
                <w:szCs w:val="20"/>
              </w:rPr>
            </w:pPr>
          </w:p>
        </w:tc>
        <w:tc>
          <w:tcPr>
            <w:tcW w:w="1023" w:type="dxa"/>
          </w:tcPr>
          <w:p w14:paraId="6CBD8A0C">
            <w:pPr>
              <w:ind w:left="420" w:hanging="420"/>
              <w:rPr>
                <w:rFonts w:ascii="宋体" w:hAnsi="Times New Roman" w:eastAsia="宋体" w:cs="Times New Roman"/>
                <w:b/>
                <w:szCs w:val="20"/>
              </w:rPr>
            </w:pPr>
          </w:p>
        </w:tc>
        <w:tc>
          <w:tcPr>
            <w:tcW w:w="1590" w:type="dxa"/>
          </w:tcPr>
          <w:p w14:paraId="28351A10">
            <w:pPr>
              <w:ind w:left="420" w:hanging="420"/>
              <w:rPr>
                <w:rFonts w:ascii="宋体" w:hAnsi="Times New Roman" w:eastAsia="宋体" w:cs="Times New Roman"/>
                <w:b/>
                <w:szCs w:val="20"/>
              </w:rPr>
            </w:pPr>
          </w:p>
        </w:tc>
      </w:tr>
      <w:tr w14:paraId="6E08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9DF4D">
            <w:pPr>
              <w:ind w:left="420" w:hanging="420"/>
              <w:rPr>
                <w:rFonts w:ascii="宋体" w:hAnsi="Times New Roman" w:eastAsia="宋体" w:cs="Times New Roman"/>
                <w:b/>
                <w:szCs w:val="20"/>
              </w:rPr>
            </w:pPr>
          </w:p>
        </w:tc>
        <w:tc>
          <w:tcPr>
            <w:tcW w:w="2082" w:type="dxa"/>
            <w:vAlign w:val="center"/>
          </w:tcPr>
          <w:p w14:paraId="0672909B">
            <w:pPr>
              <w:pStyle w:val="128"/>
              <w:spacing w:beforeLines="0" w:afterLines="0" w:line="240" w:lineRule="auto"/>
              <w:jc w:val="center"/>
              <w:rPr>
                <w:rFonts w:hint="eastAsia" w:ascii="宋体" w:hAnsi="宋体" w:eastAsia="宋体" w:cs="宋体"/>
                <w:kern w:val="2"/>
                <w:sz w:val="24"/>
                <w:szCs w:val="24"/>
                <w:lang w:val="en-US" w:eastAsia="zh-CN" w:bidi="ar-SA"/>
              </w:rPr>
            </w:pPr>
          </w:p>
        </w:tc>
        <w:tc>
          <w:tcPr>
            <w:tcW w:w="1355" w:type="dxa"/>
          </w:tcPr>
          <w:p w14:paraId="282E321F">
            <w:pPr>
              <w:ind w:left="420" w:hanging="420"/>
              <w:rPr>
                <w:rFonts w:ascii="宋体" w:hAnsi="Times New Roman" w:eastAsia="宋体" w:cs="Times New Roman"/>
                <w:b/>
                <w:szCs w:val="20"/>
              </w:rPr>
            </w:pPr>
          </w:p>
        </w:tc>
        <w:tc>
          <w:tcPr>
            <w:tcW w:w="826" w:type="dxa"/>
          </w:tcPr>
          <w:p w14:paraId="031ACD77">
            <w:pPr>
              <w:ind w:left="420" w:hanging="420"/>
              <w:rPr>
                <w:rFonts w:ascii="宋体" w:hAnsi="Times New Roman" w:eastAsia="宋体" w:cs="Times New Roman"/>
                <w:b/>
                <w:szCs w:val="20"/>
              </w:rPr>
            </w:pPr>
          </w:p>
        </w:tc>
        <w:tc>
          <w:tcPr>
            <w:tcW w:w="1320" w:type="dxa"/>
          </w:tcPr>
          <w:p w14:paraId="6E426494">
            <w:pPr>
              <w:ind w:left="420" w:hanging="420"/>
              <w:rPr>
                <w:rFonts w:ascii="宋体" w:hAnsi="Times New Roman" w:eastAsia="宋体" w:cs="Times New Roman"/>
                <w:b/>
                <w:szCs w:val="20"/>
              </w:rPr>
            </w:pPr>
          </w:p>
        </w:tc>
        <w:tc>
          <w:tcPr>
            <w:tcW w:w="1023" w:type="dxa"/>
          </w:tcPr>
          <w:p w14:paraId="39452C4B">
            <w:pPr>
              <w:ind w:left="420" w:hanging="420"/>
              <w:rPr>
                <w:rFonts w:ascii="宋体" w:hAnsi="Times New Roman" w:eastAsia="宋体" w:cs="Times New Roman"/>
                <w:b/>
                <w:szCs w:val="20"/>
              </w:rPr>
            </w:pPr>
          </w:p>
        </w:tc>
        <w:tc>
          <w:tcPr>
            <w:tcW w:w="1590" w:type="dxa"/>
          </w:tcPr>
          <w:p w14:paraId="31F8FB28">
            <w:pPr>
              <w:ind w:left="420" w:hanging="420"/>
              <w:rPr>
                <w:rFonts w:ascii="宋体" w:hAnsi="Times New Roman" w:eastAsia="宋体" w:cs="Times New Roman"/>
                <w:b/>
                <w:szCs w:val="20"/>
              </w:rPr>
            </w:pPr>
          </w:p>
        </w:tc>
      </w:tr>
      <w:tr w14:paraId="5A7A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F959AE">
            <w:pPr>
              <w:ind w:left="420" w:hanging="420"/>
              <w:rPr>
                <w:rFonts w:ascii="宋体" w:hAnsi="Times New Roman" w:eastAsia="宋体" w:cs="Times New Roman"/>
                <w:b/>
                <w:szCs w:val="20"/>
              </w:rPr>
            </w:pPr>
          </w:p>
        </w:tc>
        <w:tc>
          <w:tcPr>
            <w:tcW w:w="2082" w:type="dxa"/>
          </w:tcPr>
          <w:p w14:paraId="54133DD1">
            <w:pPr>
              <w:ind w:left="420" w:hanging="420"/>
              <w:rPr>
                <w:rFonts w:ascii="宋体" w:hAnsi="Times New Roman" w:eastAsia="宋体" w:cs="Times New Roman"/>
                <w:b/>
                <w:szCs w:val="20"/>
              </w:rPr>
            </w:pPr>
          </w:p>
        </w:tc>
        <w:tc>
          <w:tcPr>
            <w:tcW w:w="1355" w:type="dxa"/>
          </w:tcPr>
          <w:p w14:paraId="0E00E13B">
            <w:pPr>
              <w:ind w:left="420" w:hanging="420"/>
              <w:rPr>
                <w:rFonts w:ascii="宋体" w:hAnsi="Times New Roman" w:eastAsia="宋体" w:cs="Times New Roman"/>
                <w:b/>
                <w:szCs w:val="20"/>
              </w:rPr>
            </w:pPr>
          </w:p>
        </w:tc>
        <w:tc>
          <w:tcPr>
            <w:tcW w:w="826" w:type="dxa"/>
          </w:tcPr>
          <w:p w14:paraId="61B9849D">
            <w:pPr>
              <w:ind w:left="420" w:hanging="420"/>
              <w:rPr>
                <w:rFonts w:ascii="宋体" w:hAnsi="Times New Roman" w:eastAsia="宋体" w:cs="Times New Roman"/>
                <w:b/>
                <w:szCs w:val="20"/>
              </w:rPr>
            </w:pPr>
          </w:p>
        </w:tc>
        <w:tc>
          <w:tcPr>
            <w:tcW w:w="1320" w:type="dxa"/>
          </w:tcPr>
          <w:p w14:paraId="5BED1542">
            <w:pPr>
              <w:ind w:left="420" w:hanging="420"/>
              <w:rPr>
                <w:rFonts w:ascii="宋体" w:hAnsi="Times New Roman" w:eastAsia="宋体" w:cs="Times New Roman"/>
                <w:b/>
                <w:szCs w:val="20"/>
              </w:rPr>
            </w:pPr>
          </w:p>
        </w:tc>
        <w:tc>
          <w:tcPr>
            <w:tcW w:w="1023" w:type="dxa"/>
          </w:tcPr>
          <w:p w14:paraId="290AC5A7">
            <w:pPr>
              <w:ind w:left="420" w:hanging="420"/>
              <w:rPr>
                <w:rFonts w:ascii="宋体" w:hAnsi="Times New Roman" w:eastAsia="宋体" w:cs="Times New Roman"/>
                <w:b/>
                <w:szCs w:val="20"/>
              </w:rPr>
            </w:pPr>
          </w:p>
        </w:tc>
        <w:tc>
          <w:tcPr>
            <w:tcW w:w="1590" w:type="dxa"/>
          </w:tcPr>
          <w:p w14:paraId="1CC01E4F">
            <w:pPr>
              <w:ind w:left="420" w:hanging="420"/>
              <w:rPr>
                <w:rFonts w:ascii="宋体" w:hAnsi="Times New Roman" w:eastAsia="宋体" w:cs="Times New Roman"/>
                <w:b/>
                <w:szCs w:val="20"/>
              </w:rPr>
            </w:pPr>
          </w:p>
        </w:tc>
      </w:tr>
      <w:tr w14:paraId="75DC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930652">
            <w:pPr>
              <w:ind w:left="420" w:hanging="420"/>
              <w:rPr>
                <w:rFonts w:ascii="宋体" w:hAnsi="Times New Roman" w:eastAsia="宋体" w:cs="Times New Roman"/>
                <w:b/>
                <w:szCs w:val="20"/>
              </w:rPr>
            </w:pPr>
          </w:p>
        </w:tc>
        <w:tc>
          <w:tcPr>
            <w:tcW w:w="2082" w:type="dxa"/>
          </w:tcPr>
          <w:p w14:paraId="28514E17">
            <w:pPr>
              <w:ind w:left="420" w:hanging="420"/>
              <w:rPr>
                <w:rFonts w:ascii="宋体" w:hAnsi="Times New Roman" w:eastAsia="宋体" w:cs="Times New Roman"/>
                <w:b/>
                <w:szCs w:val="20"/>
              </w:rPr>
            </w:pPr>
          </w:p>
        </w:tc>
        <w:tc>
          <w:tcPr>
            <w:tcW w:w="1355" w:type="dxa"/>
          </w:tcPr>
          <w:p w14:paraId="0E3AFFC7">
            <w:pPr>
              <w:ind w:left="420" w:hanging="420"/>
              <w:rPr>
                <w:rFonts w:ascii="宋体" w:hAnsi="Times New Roman" w:eastAsia="宋体" w:cs="Times New Roman"/>
                <w:b/>
                <w:szCs w:val="20"/>
              </w:rPr>
            </w:pPr>
          </w:p>
        </w:tc>
        <w:tc>
          <w:tcPr>
            <w:tcW w:w="826" w:type="dxa"/>
          </w:tcPr>
          <w:p w14:paraId="3D5C7D8D">
            <w:pPr>
              <w:ind w:left="420" w:hanging="420"/>
              <w:rPr>
                <w:rFonts w:ascii="宋体" w:hAnsi="Times New Roman" w:eastAsia="宋体" w:cs="Times New Roman"/>
                <w:b/>
                <w:szCs w:val="20"/>
              </w:rPr>
            </w:pPr>
          </w:p>
        </w:tc>
        <w:tc>
          <w:tcPr>
            <w:tcW w:w="1320" w:type="dxa"/>
          </w:tcPr>
          <w:p w14:paraId="740B34B5">
            <w:pPr>
              <w:ind w:left="420" w:hanging="420"/>
              <w:rPr>
                <w:rFonts w:ascii="宋体" w:hAnsi="Times New Roman" w:eastAsia="宋体" w:cs="Times New Roman"/>
                <w:b/>
                <w:szCs w:val="20"/>
              </w:rPr>
            </w:pPr>
          </w:p>
        </w:tc>
        <w:tc>
          <w:tcPr>
            <w:tcW w:w="1023" w:type="dxa"/>
          </w:tcPr>
          <w:p w14:paraId="266AC257">
            <w:pPr>
              <w:ind w:left="420" w:hanging="420"/>
              <w:rPr>
                <w:rFonts w:ascii="宋体" w:hAnsi="Times New Roman" w:eastAsia="宋体" w:cs="Times New Roman"/>
                <w:b/>
                <w:szCs w:val="20"/>
              </w:rPr>
            </w:pPr>
          </w:p>
        </w:tc>
        <w:tc>
          <w:tcPr>
            <w:tcW w:w="1590" w:type="dxa"/>
          </w:tcPr>
          <w:p w14:paraId="3F8E80F4">
            <w:pPr>
              <w:ind w:left="420" w:hanging="420"/>
              <w:rPr>
                <w:rFonts w:ascii="宋体" w:hAnsi="Times New Roman" w:eastAsia="宋体" w:cs="Times New Roman"/>
                <w:b/>
                <w:szCs w:val="20"/>
              </w:rPr>
            </w:pPr>
          </w:p>
        </w:tc>
      </w:tr>
      <w:tr w14:paraId="0D5B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917585">
            <w:pPr>
              <w:ind w:left="420" w:hanging="420"/>
              <w:rPr>
                <w:rFonts w:ascii="宋体" w:hAnsi="Times New Roman" w:eastAsia="宋体" w:cs="Times New Roman"/>
                <w:b/>
                <w:szCs w:val="20"/>
              </w:rPr>
            </w:pPr>
          </w:p>
        </w:tc>
        <w:tc>
          <w:tcPr>
            <w:tcW w:w="2082" w:type="dxa"/>
          </w:tcPr>
          <w:p w14:paraId="1C62E930">
            <w:pPr>
              <w:ind w:left="420" w:hanging="420"/>
              <w:rPr>
                <w:rFonts w:ascii="宋体" w:hAnsi="Times New Roman" w:eastAsia="宋体" w:cs="Times New Roman"/>
                <w:b/>
                <w:szCs w:val="20"/>
              </w:rPr>
            </w:pPr>
          </w:p>
        </w:tc>
        <w:tc>
          <w:tcPr>
            <w:tcW w:w="1355" w:type="dxa"/>
          </w:tcPr>
          <w:p w14:paraId="7A9F2E3B">
            <w:pPr>
              <w:ind w:left="420" w:hanging="420"/>
              <w:rPr>
                <w:rFonts w:ascii="宋体" w:hAnsi="Times New Roman" w:eastAsia="宋体" w:cs="Times New Roman"/>
                <w:b/>
                <w:szCs w:val="20"/>
              </w:rPr>
            </w:pPr>
          </w:p>
        </w:tc>
        <w:tc>
          <w:tcPr>
            <w:tcW w:w="826" w:type="dxa"/>
          </w:tcPr>
          <w:p w14:paraId="36A69FF9">
            <w:pPr>
              <w:ind w:left="420" w:hanging="420"/>
              <w:rPr>
                <w:rFonts w:ascii="宋体" w:hAnsi="Times New Roman" w:eastAsia="宋体" w:cs="Times New Roman"/>
                <w:b/>
                <w:szCs w:val="20"/>
              </w:rPr>
            </w:pPr>
          </w:p>
        </w:tc>
        <w:tc>
          <w:tcPr>
            <w:tcW w:w="1320" w:type="dxa"/>
          </w:tcPr>
          <w:p w14:paraId="4B909856">
            <w:pPr>
              <w:ind w:left="420" w:hanging="420"/>
              <w:rPr>
                <w:rFonts w:ascii="宋体" w:hAnsi="Times New Roman" w:eastAsia="宋体" w:cs="Times New Roman"/>
                <w:b/>
                <w:szCs w:val="20"/>
              </w:rPr>
            </w:pPr>
          </w:p>
        </w:tc>
        <w:tc>
          <w:tcPr>
            <w:tcW w:w="1023" w:type="dxa"/>
          </w:tcPr>
          <w:p w14:paraId="5CEC7996">
            <w:pPr>
              <w:ind w:left="420" w:hanging="420"/>
              <w:rPr>
                <w:rFonts w:ascii="宋体" w:hAnsi="Times New Roman" w:eastAsia="宋体" w:cs="Times New Roman"/>
                <w:b/>
                <w:szCs w:val="20"/>
              </w:rPr>
            </w:pPr>
          </w:p>
        </w:tc>
        <w:tc>
          <w:tcPr>
            <w:tcW w:w="1590" w:type="dxa"/>
          </w:tcPr>
          <w:p w14:paraId="503054A9">
            <w:pPr>
              <w:ind w:left="420" w:hanging="420"/>
              <w:rPr>
                <w:rFonts w:ascii="宋体" w:hAnsi="Times New Roman" w:eastAsia="宋体" w:cs="Times New Roman"/>
                <w:b/>
                <w:szCs w:val="20"/>
              </w:rPr>
            </w:pPr>
          </w:p>
        </w:tc>
      </w:tr>
      <w:tr w14:paraId="717C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6B85B1">
            <w:pPr>
              <w:ind w:left="420" w:hanging="420"/>
              <w:rPr>
                <w:rFonts w:ascii="宋体" w:hAnsi="Times New Roman" w:eastAsia="宋体" w:cs="Times New Roman"/>
                <w:b/>
                <w:szCs w:val="20"/>
              </w:rPr>
            </w:pPr>
          </w:p>
        </w:tc>
        <w:tc>
          <w:tcPr>
            <w:tcW w:w="2082" w:type="dxa"/>
          </w:tcPr>
          <w:p w14:paraId="6A8EB8A1">
            <w:pPr>
              <w:ind w:left="420" w:hanging="420"/>
              <w:rPr>
                <w:rFonts w:ascii="宋体" w:hAnsi="Times New Roman" w:eastAsia="宋体" w:cs="Times New Roman"/>
                <w:b/>
                <w:szCs w:val="20"/>
              </w:rPr>
            </w:pPr>
          </w:p>
        </w:tc>
        <w:tc>
          <w:tcPr>
            <w:tcW w:w="1355" w:type="dxa"/>
          </w:tcPr>
          <w:p w14:paraId="10B30E79">
            <w:pPr>
              <w:ind w:left="420" w:hanging="420"/>
              <w:rPr>
                <w:rFonts w:ascii="宋体" w:hAnsi="Times New Roman" w:eastAsia="宋体" w:cs="Times New Roman"/>
                <w:b/>
                <w:szCs w:val="20"/>
              </w:rPr>
            </w:pPr>
          </w:p>
        </w:tc>
        <w:tc>
          <w:tcPr>
            <w:tcW w:w="826" w:type="dxa"/>
          </w:tcPr>
          <w:p w14:paraId="441A31EB">
            <w:pPr>
              <w:ind w:left="420" w:hanging="420"/>
              <w:rPr>
                <w:rFonts w:ascii="宋体" w:hAnsi="Times New Roman" w:eastAsia="宋体" w:cs="Times New Roman"/>
                <w:b/>
                <w:szCs w:val="20"/>
              </w:rPr>
            </w:pPr>
          </w:p>
        </w:tc>
        <w:tc>
          <w:tcPr>
            <w:tcW w:w="1320" w:type="dxa"/>
          </w:tcPr>
          <w:p w14:paraId="302B3435">
            <w:pPr>
              <w:ind w:left="420" w:hanging="420"/>
              <w:rPr>
                <w:rFonts w:ascii="宋体" w:hAnsi="Times New Roman" w:eastAsia="宋体" w:cs="Times New Roman"/>
                <w:b/>
                <w:szCs w:val="20"/>
              </w:rPr>
            </w:pPr>
          </w:p>
        </w:tc>
        <w:tc>
          <w:tcPr>
            <w:tcW w:w="1023" w:type="dxa"/>
          </w:tcPr>
          <w:p w14:paraId="641A32AE">
            <w:pPr>
              <w:ind w:left="420" w:hanging="420"/>
              <w:rPr>
                <w:rFonts w:ascii="宋体" w:hAnsi="Times New Roman" w:eastAsia="宋体" w:cs="Times New Roman"/>
                <w:b/>
                <w:szCs w:val="20"/>
              </w:rPr>
            </w:pPr>
          </w:p>
        </w:tc>
        <w:tc>
          <w:tcPr>
            <w:tcW w:w="1590" w:type="dxa"/>
          </w:tcPr>
          <w:p w14:paraId="52341F3C">
            <w:pPr>
              <w:ind w:left="420" w:hanging="420"/>
              <w:rPr>
                <w:rFonts w:ascii="宋体" w:hAnsi="Times New Roman" w:eastAsia="宋体" w:cs="Times New Roman"/>
                <w:b/>
                <w:szCs w:val="20"/>
              </w:rPr>
            </w:pPr>
          </w:p>
        </w:tc>
      </w:tr>
      <w:tr w14:paraId="6FAC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E99F54">
            <w:pPr>
              <w:ind w:left="420" w:hanging="420"/>
              <w:rPr>
                <w:rFonts w:ascii="宋体" w:hAnsi="Times New Roman" w:eastAsia="宋体" w:cs="Times New Roman"/>
                <w:b/>
                <w:szCs w:val="20"/>
              </w:rPr>
            </w:pPr>
          </w:p>
        </w:tc>
        <w:tc>
          <w:tcPr>
            <w:tcW w:w="2082" w:type="dxa"/>
          </w:tcPr>
          <w:p w14:paraId="1055DCCF">
            <w:pPr>
              <w:ind w:left="420" w:hanging="420"/>
              <w:rPr>
                <w:rFonts w:ascii="宋体" w:hAnsi="Times New Roman" w:eastAsia="宋体" w:cs="Times New Roman"/>
                <w:b/>
                <w:szCs w:val="20"/>
              </w:rPr>
            </w:pPr>
          </w:p>
        </w:tc>
        <w:tc>
          <w:tcPr>
            <w:tcW w:w="1355" w:type="dxa"/>
          </w:tcPr>
          <w:p w14:paraId="1CD2497F">
            <w:pPr>
              <w:ind w:left="420" w:hanging="420"/>
              <w:rPr>
                <w:rFonts w:ascii="宋体" w:hAnsi="Times New Roman" w:eastAsia="宋体" w:cs="Times New Roman"/>
                <w:b/>
                <w:szCs w:val="20"/>
              </w:rPr>
            </w:pPr>
          </w:p>
        </w:tc>
        <w:tc>
          <w:tcPr>
            <w:tcW w:w="826" w:type="dxa"/>
          </w:tcPr>
          <w:p w14:paraId="7CC51A82">
            <w:pPr>
              <w:ind w:left="420" w:hanging="420"/>
              <w:rPr>
                <w:rFonts w:ascii="宋体" w:hAnsi="Times New Roman" w:eastAsia="宋体" w:cs="Times New Roman"/>
                <w:b/>
                <w:szCs w:val="20"/>
              </w:rPr>
            </w:pPr>
          </w:p>
        </w:tc>
        <w:tc>
          <w:tcPr>
            <w:tcW w:w="1320" w:type="dxa"/>
          </w:tcPr>
          <w:p w14:paraId="4E587AAE">
            <w:pPr>
              <w:ind w:left="420" w:hanging="420"/>
              <w:rPr>
                <w:rFonts w:ascii="宋体" w:hAnsi="Times New Roman" w:eastAsia="宋体" w:cs="Times New Roman"/>
                <w:b/>
                <w:szCs w:val="20"/>
              </w:rPr>
            </w:pPr>
          </w:p>
        </w:tc>
        <w:tc>
          <w:tcPr>
            <w:tcW w:w="1023" w:type="dxa"/>
          </w:tcPr>
          <w:p w14:paraId="4F05AB69">
            <w:pPr>
              <w:ind w:left="420" w:hanging="420"/>
              <w:rPr>
                <w:rFonts w:ascii="宋体" w:hAnsi="Times New Roman" w:eastAsia="宋体" w:cs="Times New Roman"/>
                <w:b/>
                <w:szCs w:val="20"/>
              </w:rPr>
            </w:pPr>
          </w:p>
        </w:tc>
        <w:tc>
          <w:tcPr>
            <w:tcW w:w="1590" w:type="dxa"/>
          </w:tcPr>
          <w:p w14:paraId="3C8CB2FF">
            <w:pPr>
              <w:ind w:left="420" w:hanging="420"/>
              <w:rPr>
                <w:rFonts w:ascii="宋体" w:hAnsi="Times New Roman" w:eastAsia="宋体" w:cs="Times New Roman"/>
                <w:b/>
                <w:szCs w:val="20"/>
              </w:rPr>
            </w:pPr>
          </w:p>
        </w:tc>
      </w:tr>
      <w:tr w14:paraId="1C55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92EC4F">
            <w:pPr>
              <w:ind w:left="420" w:hanging="420"/>
              <w:rPr>
                <w:rFonts w:ascii="宋体" w:hAnsi="Times New Roman" w:eastAsia="宋体" w:cs="Times New Roman"/>
                <w:b/>
                <w:szCs w:val="20"/>
              </w:rPr>
            </w:pPr>
          </w:p>
        </w:tc>
        <w:tc>
          <w:tcPr>
            <w:tcW w:w="2082" w:type="dxa"/>
          </w:tcPr>
          <w:p w14:paraId="59679B35">
            <w:pPr>
              <w:ind w:left="420" w:hanging="420"/>
              <w:rPr>
                <w:rFonts w:ascii="宋体" w:hAnsi="Times New Roman" w:eastAsia="宋体" w:cs="Times New Roman"/>
                <w:b/>
                <w:szCs w:val="20"/>
              </w:rPr>
            </w:pPr>
          </w:p>
        </w:tc>
        <w:tc>
          <w:tcPr>
            <w:tcW w:w="1355" w:type="dxa"/>
          </w:tcPr>
          <w:p w14:paraId="5DB1D826">
            <w:pPr>
              <w:ind w:left="420" w:hanging="420"/>
              <w:rPr>
                <w:rFonts w:ascii="宋体" w:hAnsi="Times New Roman" w:eastAsia="宋体" w:cs="Times New Roman"/>
                <w:b/>
                <w:szCs w:val="20"/>
              </w:rPr>
            </w:pPr>
          </w:p>
        </w:tc>
        <w:tc>
          <w:tcPr>
            <w:tcW w:w="826" w:type="dxa"/>
          </w:tcPr>
          <w:p w14:paraId="010F5E40">
            <w:pPr>
              <w:ind w:left="420" w:hanging="420"/>
              <w:rPr>
                <w:rFonts w:ascii="宋体" w:hAnsi="Times New Roman" w:eastAsia="宋体" w:cs="Times New Roman"/>
                <w:b/>
                <w:szCs w:val="20"/>
              </w:rPr>
            </w:pPr>
          </w:p>
        </w:tc>
        <w:tc>
          <w:tcPr>
            <w:tcW w:w="1320" w:type="dxa"/>
          </w:tcPr>
          <w:p w14:paraId="7A81F465">
            <w:pPr>
              <w:ind w:left="420" w:hanging="420"/>
              <w:rPr>
                <w:rFonts w:ascii="宋体" w:hAnsi="Times New Roman" w:eastAsia="宋体" w:cs="Times New Roman"/>
                <w:b/>
                <w:szCs w:val="20"/>
              </w:rPr>
            </w:pPr>
          </w:p>
        </w:tc>
        <w:tc>
          <w:tcPr>
            <w:tcW w:w="1023" w:type="dxa"/>
          </w:tcPr>
          <w:p w14:paraId="4D9BBBBD">
            <w:pPr>
              <w:ind w:left="420" w:hanging="420"/>
              <w:rPr>
                <w:rFonts w:ascii="宋体" w:hAnsi="Times New Roman" w:eastAsia="宋体" w:cs="Times New Roman"/>
                <w:b/>
                <w:szCs w:val="20"/>
              </w:rPr>
            </w:pPr>
          </w:p>
        </w:tc>
        <w:tc>
          <w:tcPr>
            <w:tcW w:w="1590" w:type="dxa"/>
          </w:tcPr>
          <w:p w14:paraId="748B1277">
            <w:pPr>
              <w:ind w:left="420" w:hanging="420"/>
              <w:rPr>
                <w:rFonts w:ascii="宋体" w:hAnsi="Times New Roman" w:eastAsia="宋体" w:cs="Times New Roman"/>
                <w:b/>
                <w:szCs w:val="20"/>
              </w:rPr>
            </w:pPr>
          </w:p>
        </w:tc>
      </w:tr>
      <w:tr w14:paraId="6B90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245CB93">
            <w:pPr>
              <w:ind w:left="420" w:hanging="420"/>
              <w:rPr>
                <w:rFonts w:hint="eastAsia" w:ascii="宋体" w:hAnsi="Times New Roman" w:eastAsia="宋体" w:cs="Times New Roman"/>
                <w:b/>
                <w:szCs w:val="20"/>
                <w:lang w:eastAsia="zh-CN"/>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r>
              <w:rPr>
                <w:rFonts w:hint="eastAsia" w:ascii="宋体" w:hAnsi="宋体" w:eastAsia="宋体" w:cs="宋体"/>
                <w:sz w:val="24"/>
                <w:szCs w:val="24"/>
                <w:highlight w:val="yellow"/>
                <w:lang w:eastAsia="zh-CN"/>
              </w:rPr>
              <w:t>）</w:t>
            </w:r>
          </w:p>
        </w:tc>
        <w:tc>
          <w:tcPr>
            <w:tcW w:w="826" w:type="dxa"/>
          </w:tcPr>
          <w:p w14:paraId="02B73B5A">
            <w:pPr>
              <w:ind w:left="420" w:hanging="420"/>
              <w:rPr>
                <w:rFonts w:ascii="宋体" w:hAnsi="Times New Roman" w:eastAsia="宋体" w:cs="Times New Roman"/>
                <w:b/>
                <w:szCs w:val="20"/>
              </w:rPr>
            </w:pPr>
          </w:p>
        </w:tc>
        <w:tc>
          <w:tcPr>
            <w:tcW w:w="1320" w:type="dxa"/>
          </w:tcPr>
          <w:p w14:paraId="6E26B790">
            <w:pPr>
              <w:ind w:left="420" w:hanging="420"/>
              <w:rPr>
                <w:rFonts w:ascii="宋体" w:hAnsi="Times New Roman" w:eastAsia="宋体" w:cs="Times New Roman"/>
                <w:b/>
                <w:szCs w:val="20"/>
              </w:rPr>
            </w:pPr>
          </w:p>
        </w:tc>
        <w:tc>
          <w:tcPr>
            <w:tcW w:w="1023" w:type="dxa"/>
          </w:tcPr>
          <w:p w14:paraId="042253DC">
            <w:pPr>
              <w:ind w:left="420" w:hanging="420"/>
              <w:rPr>
                <w:rFonts w:ascii="宋体" w:hAnsi="Times New Roman" w:eastAsia="宋体" w:cs="Times New Roman"/>
                <w:b/>
                <w:szCs w:val="20"/>
              </w:rPr>
            </w:pPr>
          </w:p>
        </w:tc>
        <w:tc>
          <w:tcPr>
            <w:tcW w:w="1590" w:type="dxa"/>
          </w:tcPr>
          <w:p w14:paraId="00C7935B">
            <w:pPr>
              <w:ind w:left="420" w:hanging="420"/>
              <w:rPr>
                <w:rFonts w:ascii="宋体" w:hAnsi="Times New Roman" w:eastAsia="宋体" w:cs="Times New Roman"/>
                <w:b/>
                <w:szCs w:val="20"/>
              </w:rPr>
            </w:pPr>
          </w:p>
        </w:tc>
      </w:tr>
    </w:tbl>
    <w:p w14:paraId="63F7B458">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F58F0F5">
      <w:pPr>
        <w:tabs>
          <w:tab w:val="left" w:pos="1578"/>
          <w:tab w:val="left" w:pos="10083"/>
        </w:tabs>
        <w:spacing w:line="500" w:lineRule="exact"/>
        <w:rPr>
          <w:rFonts w:ascii="宋体" w:hAnsi="Calibri" w:eastAsia="宋体" w:cs="Times New Roman"/>
          <w:sz w:val="24"/>
          <w:szCs w:val="20"/>
        </w:rPr>
      </w:pPr>
    </w:p>
    <w:p w14:paraId="7FC794B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633E0B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E08CB76">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822F9E7">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18F4E4C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2D52E93">
      <w:pPr>
        <w:spacing w:line="240" w:lineRule="exact"/>
        <w:rPr>
          <w:rFonts w:ascii="宋体" w:hAnsi="宋体" w:eastAsia="宋体" w:cs="Times New Roman"/>
          <w:szCs w:val="20"/>
        </w:rPr>
      </w:pPr>
      <w:r>
        <w:rPr>
          <w:rFonts w:ascii="宋体" w:hAnsi="宋体" w:eastAsia="宋体" w:cs="Times New Roman"/>
          <w:szCs w:val="20"/>
        </w:rPr>
        <w:t xml:space="preserve">                                               </w:t>
      </w:r>
    </w:p>
    <w:p w14:paraId="301DFE03">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highlight w:val="none"/>
          <w:u w:val="single"/>
          <w:lang w:val="en-US" w:eastAsia="zh-CN"/>
        </w:rPr>
        <w:t>九通道安全带固定点试验台和座椅颠簸蠕动试验台项目</w:t>
      </w:r>
    </w:p>
    <w:p w14:paraId="3BB7B9D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05320EF">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144FF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D4FB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01C0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078B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DC74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91D7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CB5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0099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370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8D20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9021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FD8FA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5A090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990C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CA96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1723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3BAA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E5EC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3840AD">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8A27AF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C0947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D04975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322C2DF">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30874D4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44D06654">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ECD0BD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九通道安全带固定点试验台和座椅颠簸蠕动试验台项目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A92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6E466F2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82C61C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36DF3E0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70D39E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E813E9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E5F0A9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53101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73597E7B">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237196A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4869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14:paraId="645DE9A8">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518" w:type="dxa"/>
            <w:vAlign w:val="center"/>
          </w:tcPr>
          <w:p w14:paraId="5B59DB68">
            <w:pPr>
              <w:jc w:val="center"/>
              <w:rPr>
                <w:rFonts w:hint="eastAsia" w:ascii="Times New Roman" w:hAnsi="Times New Roman" w:eastAsia="宋体" w:cs="Times New Roman"/>
                <w:b/>
                <w:szCs w:val="20"/>
                <w:lang w:val="en-US" w:eastAsia="zh-CN"/>
              </w:rPr>
            </w:pPr>
            <w:r>
              <w:rPr>
                <w:rFonts w:hint="eastAsia" w:ascii="宋体" w:hAnsi="宋体" w:eastAsia="宋体" w:cs="宋体"/>
                <w:b/>
                <w:bCs/>
                <w:sz w:val="24"/>
                <w:szCs w:val="24"/>
                <w:highlight w:val="none"/>
                <w:u w:val="single"/>
                <w:lang w:val="en-US" w:eastAsia="zh-CN"/>
              </w:rPr>
              <w:t>九通道安全带固定点试验台和座椅颠簸蠕动试验台项目</w:t>
            </w:r>
          </w:p>
        </w:tc>
        <w:tc>
          <w:tcPr>
            <w:tcW w:w="848" w:type="dxa"/>
            <w:vAlign w:val="center"/>
          </w:tcPr>
          <w:p w14:paraId="32130B16">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1</w:t>
            </w:r>
            <w:r>
              <w:rPr>
                <w:rFonts w:hint="eastAsia" w:ascii="Times New Roman" w:hAnsi="Times New Roman" w:eastAsia="宋体" w:cs="Times New Roman"/>
                <w:b/>
                <w:szCs w:val="20"/>
              </w:rPr>
              <w:t>套</w:t>
            </w:r>
          </w:p>
        </w:tc>
        <w:tc>
          <w:tcPr>
            <w:tcW w:w="2270" w:type="dxa"/>
            <w:vAlign w:val="center"/>
          </w:tcPr>
          <w:p w14:paraId="71AC8A56">
            <w:pPr>
              <w:jc w:val="center"/>
              <w:rPr>
                <w:rFonts w:ascii="等线" w:hAnsi="等线" w:eastAsia="等线" w:cs="Times New Roman"/>
                <w:b/>
                <w:szCs w:val="20"/>
              </w:rPr>
            </w:pPr>
            <w:r>
              <w:rPr>
                <w:rFonts w:hint="eastAsia" w:ascii="等线" w:hAnsi="等线" w:eastAsia="等线" w:cs="Times New Roman"/>
                <w:b/>
                <w:szCs w:val="20"/>
              </w:rPr>
              <w:t>不含税价：</w:t>
            </w:r>
          </w:p>
          <w:p w14:paraId="34603CE0">
            <w:pPr>
              <w:jc w:val="cente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A2D0118">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C4F135C">
            <w:pPr>
              <w:jc w:val="center"/>
              <w:rPr>
                <w:rFonts w:ascii="Times New Roman" w:hAnsi="Times New Roman" w:eastAsia="宋体" w:cs="Times New Roman"/>
                <w:b/>
                <w:szCs w:val="20"/>
              </w:rPr>
            </w:pPr>
          </w:p>
        </w:tc>
        <w:tc>
          <w:tcPr>
            <w:tcW w:w="1243" w:type="dxa"/>
            <w:vAlign w:val="center"/>
          </w:tcPr>
          <w:p w14:paraId="05C209B5">
            <w:pPr>
              <w:jc w:val="center"/>
              <w:rPr>
                <w:rFonts w:ascii="Times New Roman" w:hAnsi="Times New Roman" w:eastAsia="宋体" w:cs="Times New Roman"/>
                <w:b/>
                <w:szCs w:val="20"/>
              </w:rPr>
            </w:pPr>
          </w:p>
        </w:tc>
        <w:tc>
          <w:tcPr>
            <w:tcW w:w="705" w:type="dxa"/>
            <w:vAlign w:val="center"/>
          </w:tcPr>
          <w:p w14:paraId="108E4912">
            <w:pPr>
              <w:jc w:val="center"/>
              <w:rPr>
                <w:rFonts w:ascii="Times New Roman" w:hAnsi="Times New Roman" w:eastAsia="宋体" w:cs="Times New Roman"/>
                <w:b/>
                <w:szCs w:val="20"/>
              </w:rPr>
            </w:pPr>
          </w:p>
        </w:tc>
        <w:tc>
          <w:tcPr>
            <w:tcW w:w="699" w:type="dxa"/>
            <w:vAlign w:val="center"/>
          </w:tcPr>
          <w:p w14:paraId="24F9556B">
            <w:pPr>
              <w:jc w:val="center"/>
              <w:rPr>
                <w:rFonts w:ascii="Times New Roman" w:hAnsi="Times New Roman" w:eastAsia="宋体" w:cs="Times New Roman"/>
                <w:b/>
                <w:szCs w:val="20"/>
              </w:rPr>
            </w:pPr>
          </w:p>
        </w:tc>
      </w:tr>
    </w:tbl>
    <w:p w14:paraId="5D30F78F">
      <w:pPr>
        <w:rPr>
          <w:rFonts w:ascii="宋体" w:hAnsi="Arial" w:eastAsia="宋体" w:cs="Times New Roman"/>
          <w:sz w:val="24"/>
          <w:szCs w:val="24"/>
        </w:rPr>
      </w:pPr>
    </w:p>
    <w:p w14:paraId="15596E6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AB9DD8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465784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D518DC8">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3098768E">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F2BBFF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38A305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D48887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FD705A8">
      <w:pPr>
        <w:ind w:firstLine="480"/>
        <w:rPr>
          <w:rFonts w:ascii="宋体" w:hAnsi="Calibri" w:eastAsia="宋体" w:cs="Times New Roman"/>
          <w:color w:val="000000"/>
          <w:sz w:val="24"/>
          <w:szCs w:val="24"/>
        </w:rPr>
      </w:pPr>
    </w:p>
    <w:p w14:paraId="797A21A0">
      <w:pPr>
        <w:pStyle w:val="20"/>
        <w:sectPr>
          <w:pgSz w:w="11906" w:h="16838"/>
          <w:pgMar w:top="1588" w:right="1418" w:bottom="1134" w:left="1418" w:header="851" w:footer="992" w:gutter="0"/>
          <w:cols w:space="720" w:num="1"/>
          <w:titlePg/>
          <w:docGrid w:type="lines" w:linePitch="312" w:charSpace="0"/>
        </w:sectPr>
      </w:pPr>
    </w:p>
    <w:p w14:paraId="593F5BAE">
      <w:pPr>
        <w:rPr>
          <w:rFonts w:ascii="宋体" w:hAnsi="宋体" w:cs="宋体"/>
          <w:color w:val="000000"/>
          <w:sz w:val="24"/>
          <w:szCs w:val="24"/>
        </w:rPr>
      </w:pPr>
    </w:p>
    <w:p w14:paraId="41D47802">
      <w:pPr>
        <w:pStyle w:val="4"/>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68969E2">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5F8CECAE">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2EE007B">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2522D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3D05A9EC">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304FC659">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0B02805F">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46A65F88">
            <w:pPr>
              <w:spacing w:before="98" w:line="185" w:lineRule="auto"/>
              <w:ind w:left="51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7196AC52">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4C7E2BB4">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14:paraId="2F12D14F">
            <w:pPr>
              <w:spacing w:before="98" w:line="185"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14:paraId="0DE0280C">
            <w:pPr>
              <w:spacing w:before="100" w:line="182"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14:paraId="7D774366">
            <w:pPr>
              <w:spacing w:before="99" w:line="183" w:lineRule="auto"/>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9</w:t>
            </w:r>
          </w:p>
        </w:tc>
      </w:tr>
      <w:tr w14:paraId="3B283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578A8EB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7B16E3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6D96861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3C38FFA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20F13D9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35397C8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1EAB39F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D46339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42F2524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8</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7D59ED6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5604F26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DEEB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396D248">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w:t>
            </w:r>
          </w:p>
        </w:tc>
        <w:tc>
          <w:tcPr>
            <w:tcW w:w="2238" w:type="dxa"/>
            <w:vAlign w:val="center"/>
          </w:tcPr>
          <w:p w14:paraId="1FC87350">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b/>
                <w:bCs/>
                <w:spacing w:val="-4"/>
                <w:szCs w:val="21"/>
              </w:rPr>
              <w:t>九通道安全带固定点强度试验台</w:t>
            </w:r>
          </w:p>
        </w:tc>
        <w:tc>
          <w:tcPr>
            <w:tcW w:w="2239" w:type="dxa"/>
          </w:tcPr>
          <w:p w14:paraId="77C7F543">
            <w:pPr>
              <w:rPr>
                <w:rFonts w:hint="eastAsia" w:ascii="宋体" w:hAnsi="宋体" w:eastAsia="宋体" w:cs="宋体"/>
                <w:b/>
                <w:bCs/>
                <w:sz w:val="24"/>
                <w:szCs w:val="24"/>
              </w:rPr>
            </w:pPr>
          </w:p>
        </w:tc>
        <w:tc>
          <w:tcPr>
            <w:tcW w:w="1120" w:type="dxa"/>
            <w:vAlign w:val="center"/>
          </w:tcPr>
          <w:p w14:paraId="04C429F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7FC6C30">
            <w:pPr>
              <w:jc w:val="center"/>
              <w:textAlignment w:val="center"/>
              <w:rPr>
                <w:rFonts w:hint="default" w:ascii="宋体" w:hAnsi="宋体" w:eastAsia="宋体" w:cs="宋体"/>
                <w:kern w:val="2"/>
                <w:sz w:val="24"/>
                <w:szCs w:val="24"/>
                <w:lang w:val="en-US" w:eastAsia="zh-CN" w:bidi="ar-SA"/>
              </w:rPr>
            </w:pPr>
          </w:p>
        </w:tc>
        <w:tc>
          <w:tcPr>
            <w:tcW w:w="1682" w:type="dxa"/>
          </w:tcPr>
          <w:p w14:paraId="0730AA4E">
            <w:pPr>
              <w:rPr>
                <w:rFonts w:ascii="Arial"/>
              </w:rPr>
            </w:pPr>
          </w:p>
        </w:tc>
        <w:tc>
          <w:tcPr>
            <w:tcW w:w="2519" w:type="dxa"/>
            <w:tcBorders>
              <w:right w:val="single" w:color="000000" w:sz="4" w:space="0"/>
            </w:tcBorders>
          </w:tcPr>
          <w:p w14:paraId="0D25F210">
            <w:pPr>
              <w:rPr>
                <w:rFonts w:ascii="Arial"/>
              </w:rPr>
            </w:pPr>
          </w:p>
        </w:tc>
        <w:tc>
          <w:tcPr>
            <w:tcW w:w="2435" w:type="dxa"/>
            <w:tcBorders>
              <w:left w:val="single" w:color="000000" w:sz="4" w:space="0"/>
            </w:tcBorders>
          </w:tcPr>
          <w:p w14:paraId="6B6BD440">
            <w:pPr>
              <w:rPr>
                <w:rFonts w:ascii="Arial"/>
              </w:rPr>
            </w:pPr>
          </w:p>
        </w:tc>
        <w:tc>
          <w:tcPr>
            <w:tcW w:w="1069" w:type="dxa"/>
            <w:vAlign w:val="center"/>
          </w:tcPr>
          <w:p w14:paraId="5100FBB8">
            <w:pPr>
              <w:jc w:val="center"/>
              <w:textAlignment w:val="center"/>
              <w:rPr>
                <w:rFonts w:ascii="宋体" w:hAnsi="宋体" w:eastAsia="宋体" w:cs="宋体"/>
                <w:kern w:val="2"/>
                <w:sz w:val="24"/>
                <w:szCs w:val="24"/>
                <w:lang w:val="en-US" w:eastAsia="zh-CN" w:bidi="ar-SA"/>
              </w:rPr>
            </w:pPr>
          </w:p>
        </w:tc>
      </w:tr>
      <w:tr w14:paraId="64A78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C00017C">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2238" w:type="dxa"/>
            <w:shd w:val="clear" w:color="auto" w:fill="auto"/>
            <w:vAlign w:val="center"/>
          </w:tcPr>
          <w:p w14:paraId="56DB5AA0">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设备主体台架</w:t>
            </w:r>
          </w:p>
        </w:tc>
        <w:tc>
          <w:tcPr>
            <w:tcW w:w="2239" w:type="dxa"/>
          </w:tcPr>
          <w:p w14:paraId="6605F507">
            <w:pPr>
              <w:rPr>
                <w:rFonts w:hint="eastAsia" w:ascii="宋体" w:hAnsi="宋体" w:eastAsia="宋体" w:cs="宋体"/>
                <w:b/>
                <w:bCs/>
                <w:sz w:val="24"/>
                <w:szCs w:val="24"/>
              </w:rPr>
            </w:pPr>
          </w:p>
        </w:tc>
        <w:tc>
          <w:tcPr>
            <w:tcW w:w="1120" w:type="dxa"/>
            <w:vAlign w:val="center"/>
          </w:tcPr>
          <w:p w14:paraId="2EE45DE2">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2970ACB">
            <w:pPr>
              <w:jc w:val="center"/>
              <w:textAlignment w:val="center"/>
              <w:rPr>
                <w:rFonts w:hint="default" w:ascii="宋体" w:hAnsi="宋体" w:eastAsia="宋体" w:cs="宋体"/>
                <w:kern w:val="2"/>
                <w:sz w:val="24"/>
                <w:szCs w:val="24"/>
                <w:lang w:val="en-US" w:eastAsia="zh-CN" w:bidi="ar-SA"/>
              </w:rPr>
            </w:pPr>
          </w:p>
        </w:tc>
        <w:tc>
          <w:tcPr>
            <w:tcW w:w="1682" w:type="dxa"/>
          </w:tcPr>
          <w:p w14:paraId="0E5E799E">
            <w:pPr>
              <w:rPr>
                <w:rFonts w:ascii="Arial"/>
              </w:rPr>
            </w:pPr>
          </w:p>
        </w:tc>
        <w:tc>
          <w:tcPr>
            <w:tcW w:w="2519" w:type="dxa"/>
            <w:tcBorders>
              <w:right w:val="single" w:color="000000" w:sz="4" w:space="0"/>
            </w:tcBorders>
          </w:tcPr>
          <w:p w14:paraId="3D6087F3">
            <w:pPr>
              <w:rPr>
                <w:rFonts w:ascii="Arial"/>
              </w:rPr>
            </w:pPr>
          </w:p>
        </w:tc>
        <w:tc>
          <w:tcPr>
            <w:tcW w:w="2435" w:type="dxa"/>
            <w:tcBorders>
              <w:left w:val="single" w:color="000000" w:sz="4" w:space="0"/>
            </w:tcBorders>
          </w:tcPr>
          <w:p w14:paraId="2D41DB3D">
            <w:pPr>
              <w:rPr>
                <w:rFonts w:ascii="Arial"/>
              </w:rPr>
            </w:pPr>
          </w:p>
        </w:tc>
        <w:tc>
          <w:tcPr>
            <w:tcW w:w="1069" w:type="dxa"/>
            <w:vAlign w:val="center"/>
          </w:tcPr>
          <w:p w14:paraId="37601CD5">
            <w:pPr>
              <w:jc w:val="center"/>
              <w:textAlignment w:val="center"/>
              <w:rPr>
                <w:rFonts w:ascii="宋体" w:hAnsi="宋体" w:eastAsia="宋体" w:cs="宋体"/>
                <w:kern w:val="2"/>
                <w:sz w:val="24"/>
                <w:szCs w:val="24"/>
                <w:lang w:val="en-US" w:eastAsia="zh-CN" w:bidi="ar-SA"/>
              </w:rPr>
            </w:pPr>
          </w:p>
        </w:tc>
      </w:tr>
      <w:tr w14:paraId="2E456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D507B71">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1.2</w:t>
            </w:r>
          </w:p>
        </w:tc>
        <w:tc>
          <w:tcPr>
            <w:tcW w:w="2238" w:type="dxa"/>
            <w:shd w:val="clear" w:color="auto" w:fill="auto"/>
            <w:vAlign w:val="center"/>
          </w:tcPr>
          <w:p w14:paraId="539F0EED">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液压油源</w:t>
            </w:r>
          </w:p>
        </w:tc>
        <w:tc>
          <w:tcPr>
            <w:tcW w:w="2239" w:type="dxa"/>
          </w:tcPr>
          <w:p w14:paraId="7C50D3E9">
            <w:pPr>
              <w:rPr>
                <w:rFonts w:hint="eastAsia" w:ascii="宋体" w:hAnsi="宋体" w:eastAsia="宋体" w:cs="宋体"/>
                <w:b/>
                <w:bCs/>
                <w:sz w:val="24"/>
                <w:szCs w:val="24"/>
              </w:rPr>
            </w:pPr>
          </w:p>
        </w:tc>
        <w:tc>
          <w:tcPr>
            <w:tcW w:w="1120" w:type="dxa"/>
            <w:vAlign w:val="center"/>
          </w:tcPr>
          <w:p w14:paraId="5FD30D34">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6446BAD">
            <w:pPr>
              <w:jc w:val="center"/>
              <w:textAlignment w:val="center"/>
              <w:rPr>
                <w:rFonts w:hint="default" w:ascii="宋体" w:hAnsi="宋体" w:eastAsia="宋体" w:cs="宋体"/>
                <w:kern w:val="2"/>
                <w:sz w:val="24"/>
                <w:szCs w:val="24"/>
                <w:lang w:val="en-US" w:eastAsia="zh-CN" w:bidi="ar-SA"/>
              </w:rPr>
            </w:pPr>
          </w:p>
        </w:tc>
        <w:tc>
          <w:tcPr>
            <w:tcW w:w="1682" w:type="dxa"/>
          </w:tcPr>
          <w:p w14:paraId="7241ED79">
            <w:pPr>
              <w:rPr>
                <w:rFonts w:ascii="Arial"/>
              </w:rPr>
            </w:pPr>
          </w:p>
        </w:tc>
        <w:tc>
          <w:tcPr>
            <w:tcW w:w="2519" w:type="dxa"/>
            <w:tcBorders>
              <w:right w:val="single" w:color="000000" w:sz="4" w:space="0"/>
            </w:tcBorders>
          </w:tcPr>
          <w:p w14:paraId="08732A85">
            <w:pPr>
              <w:rPr>
                <w:rFonts w:ascii="Arial"/>
              </w:rPr>
            </w:pPr>
          </w:p>
        </w:tc>
        <w:tc>
          <w:tcPr>
            <w:tcW w:w="2435" w:type="dxa"/>
            <w:tcBorders>
              <w:left w:val="single" w:color="000000" w:sz="4" w:space="0"/>
            </w:tcBorders>
          </w:tcPr>
          <w:p w14:paraId="00411083">
            <w:pPr>
              <w:rPr>
                <w:rFonts w:ascii="Arial"/>
              </w:rPr>
            </w:pPr>
          </w:p>
        </w:tc>
        <w:tc>
          <w:tcPr>
            <w:tcW w:w="1069" w:type="dxa"/>
            <w:vAlign w:val="center"/>
          </w:tcPr>
          <w:p w14:paraId="778672F9">
            <w:pPr>
              <w:jc w:val="center"/>
              <w:textAlignment w:val="center"/>
              <w:rPr>
                <w:rFonts w:hint="default" w:ascii="宋体" w:hAnsi="宋体" w:eastAsia="宋体" w:cs="宋体"/>
                <w:kern w:val="2"/>
                <w:sz w:val="24"/>
                <w:szCs w:val="24"/>
                <w:lang w:val="en-US" w:eastAsia="zh-CN" w:bidi="ar-SA"/>
              </w:rPr>
            </w:pPr>
          </w:p>
        </w:tc>
      </w:tr>
      <w:tr w14:paraId="71417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317F92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1.3</w:t>
            </w:r>
          </w:p>
        </w:tc>
        <w:tc>
          <w:tcPr>
            <w:tcW w:w="2238" w:type="dxa"/>
            <w:shd w:val="clear" w:color="auto" w:fill="auto"/>
            <w:vAlign w:val="center"/>
          </w:tcPr>
          <w:p w14:paraId="198AD145">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人体模块</w:t>
            </w:r>
          </w:p>
        </w:tc>
        <w:tc>
          <w:tcPr>
            <w:tcW w:w="2239" w:type="dxa"/>
          </w:tcPr>
          <w:p w14:paraId="14733913">
            <w:pPr>
              <w:rPr>
                <w:rFonts w:hint="eastAsia" w:ascii="宋体" w:hAnsi="宋体" w:eastAsia="宋体" w:cs="宋体"/>
                <w:b/>
                <w:bCs/>
                <w:sz w:val="24"/>
                <w:szCs w:val="24"/>
              </w:rPr>
            </w:pPr>
          </w:p>
        </w:tc>
        <w:tc>
          <w:tcPr>
            <w:tcW w:w="1120" w:type="dxa"/>
            <w:vAlign w:val="center"/>
          </w:tcPr>
          <w:p w14:paraId="228D99A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582520C">
            <w:pPr>
              <w:jc w:val="center"/>
              <w:textAlignment w:val="center"/>
              <w:rPr>
                <w:rFonts w:hint="default" w:ascii="宋体" w:hAnsi="宋体" w:eastAsia="宋体" w:cs="宋体"/>
                <w:kern w:val="2"/>
                <w:sz w:val="24"/>
                <w:szCs w:val="24"/>
                <w:lang w:val="en-US" w:eastAsia="zh-CN" w:bidi="ar-SA"/>
              </w:rPr>
            </w:pPr>
          </w:p>
        </w:tc>
        <w:tc>
          <w:tcPr>
            <w:tcW w:w="1682" w:type="dxa"/>
          </w:tcPr>
          <w:p w14:paraId="7CB8BD20">
            <w:pPr>
              <w:rPr>
                <w:rFonts w:ascii="Arial"/>
              </w:rPr>
            </w:pPr>
          </w:p>
        </w:tc>
        <w:tc>
          <w:tcPr>
            <w:tcW w:w="2519" w:type="dxa"/>
            <w:tcBorders>
              <w:right w:val="single" w:color="000000" w:sz="4" w:space="0"/>
            </w:tcBorders>
          </w:tcPr>
          <w:p w14:paraId="0170A2E5">
            <w:pPr>
              <w:rPr>
                <w:rFonts w:ascii="Arial"/>
              </w:rPr>
            </w:pPr>
          </w:p>
        </w:tc>
        <w:tc>
          <w:tcPr>
            <w:tcW w:w="2435" w:type="dxa"/>
            <w:tcBorders>
              <w:left w:val="single" w:color="000000" w:sz="4" w:space="0"/>
            </w:tcBorders>
          </w:tcPr>
          <w:p w14:paraId="7C2F0B7B">
            <w:pPr>
              <w:rPr>
                <w:rFonts w:ascii="Arial"/>
              </w:rPr>
            </w:pPr>
          </w:p>
        </w:tc>
        <w:tc>
          <w:tcPr>
            <w:tcW w:w="1069" w:type="dxa"/>
            <w:vAlign w:val="center"/>
          </w:tcPr>
          <w:p w14:paraId="51A6415C">
            <w:pPr>
              <w:jc w:val="center"/>
              <w:textAlignment w:val="center"/>
              <w:rPr>
                <w:rFonts w:hint="default" w:ascii="宋体" w:hAnsi="宋体" w:eastAsia="宋体" w:cs="宋体"/>
                <w:kern w:val="2"/>
                <w:sz w:val="24"/>
                <w:szCs w:val="24"/>
                <w:lang w:val="en-US" w:eastAsia="zh-CN" w:bidi="ar-SA"/>
              </w:rPr>
            </w:pPr>
          </w:p>
        </w:tc>
      </w:tr>
      <w:tr w14:paraId="6223D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1E81D63">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1.4</w:t>
            </w:r>
          </w:p>
        </w:tc>
        <w:tc>
          <w:tcPr>
            <w:tcW w:w="2238" w:type="dxa"/>
            <w:shd w:val="clear" w:color="auto" w:fill="auto"/>
            <w:vAlign w:val="center"/>
          </w:tcPr>
          <w:p w14:paraId="56973554">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控制柜</w:t>
            </w:r>
          </w:p>
        </w:tc>
        <w:tc>
          <w:tcPr>
            <w:tcW w:w="2239" w:type="dxa"/>
          </w:tcPr>
          <w:p w14:paraId="61011DF8">
            <w:pPr>
              <w:rPr>
                <w:rFonts w:hint="eastAsia" w:ascii="宋体" w:hAnsi="宋体" w:eastAsia="宋体" w:cs="宋体"/>
                <w:b/>
                <w:bCs/>
                <w:sz w:val="24"/>
                <w:szCs w:val="24"/>
              </w:rPr>
            </w:pPr>
          </w:p>
        </w:tc>
        <w:tc>
          <w:tcPr>
            <w:tcW w:w="1120" w:type="dxa"/>
            <w:vAlign w:val="center"/>
          </w:tcPr>
          <w:p w14:paraId="6ECFC2C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DD07ED7">
            <w:pPr>
              <w:jc w:val="center"/>
              <w:textAlignment w:val="center"/>
              <w:rPr>
                <w:rFonts w:hint="default" w:ascii="宋体" w:hAnsi="宋体" w:eastAsia="宋体" w:cs="宋体"/>
                <w:kern w:val="2"/>
                <w:sz w:val="24"/>
                <w:szCs w:val="24"/>
                <w:lang w:val="en-US" w:eastAsia="zh-CN" w:bidi="ar-SA"/>
              </w:rPr>
            </w:pPr>
          </w:p>
        </w:tc>
        <w:tc>
          <w:tcPr>
            <w:tcW w:w="1682" w:type="dxa"/>
          </w:tcPr>
          <w:p w14:paraId="0FED6176">
            <w:pPr>
              <w:rPr>
                <w:rFonts w:ascii="Arial"/>
              </w:rPr>
            </w:pPr>
          </w:p>
        </w:tc>
        <w:tc>
          <w:tcPr>
            <w:tcW w:w="2519" w:type="dxa"/>
            <w:tcBorders>
              <w:right w:val="single" w:color="000000" w:sz="4" w:space="0"/>
            </w:tcBorders>
          </w:tcPr>
          <w:p w14:paraId="2665F7F9">
            <w:pPr>
              <w:rPr>
                <w:rFonts w:ascii="Arial"/>
              </w:rPr>
            </w:pPr>
          </w:p>
        </w:tc>
        <w:tc>
          <w:tcPr>
            <w:tcW w:w="2435" w:type="dxa"/>
            <w:tcBorders>
              <w:left w:val="single" w:color="000000" w:sz="4" w:space="0"/>
            </w:tcBorders>
          </w:tcPr>
          <w:p w14:paraId="081FA2CF">
            <w:pPr>
              <w:rPr>
                <w:rFonts w:ascii="Arial"/>
              </w:rPr>
            </w:pPr>
          </w:p>
        </w:tc>
        <w:tc>
          <w:tcPr>
            <w:tcW w:w="1069" w:type="dxa"/>
            <w:vAlign w:val="center"/>
          </w:tcPr>
          <w:p w14:paraId="70C72583">
            <w:pPr>
              <w:jc w:val="center"/>
              <w:textAlignment w:val="center"/>
              <w:rPr>
                <w:rFonts w:ascii="宋体" w:hAnsi="宋体" w:eastAsia="宋体" w:cs="宋体"/>
                <w:kern w:val="2"/>
                <w:sz w:val="24"/>
                <w:szCs w:val="24"/>
                <w:lang w:val="en-US" w:eastAsia="zh-CN" w:bidi="ar-SA"/>
              </w:rPr>
            </w:pPr>
          </w:p>
        </w:tc>
      </w:tr>
      <w:tr w14:paraId="34B41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C2CA8EB">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1.5</w:t>
            </w:r>
          </w:p>
        </w:tc>
        <w:tc>
          <w:tcPr>
            <w:tcW w:w="2238" w:type="dxa"/>
            <w:shd w:val="clear" w:color="auto" w:fill="auto"/>
            <w:vAlign w:val="center"/>
          </w:tcPr>
          <w:p w14:paraId="2DA7375F">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测量控制系统及软件</w:t>
            </w:r>
          </w:p>
        </w:tc>
        <w:tc>
          <w:tcPr>
            <w:tcW w:w="2239" w:type="dxa"/>
          </w:tcPr>
          <w:p w14:paraId="425561E0">
            <w:pPr>
              <w:rPr>
                <w:rFonts w:hint="eastAsia" w:ascii="宋体" w:hAnsi="宋体" w:eastAsia="宋体" w:cs="宋体"/>
                <w:b/>
                <w:bCs/>
                <w:sz w:val="24"/>
                <w:szCs w:val="24"/>
              </w:rPr>
            </w:pPr>
          </w:p>
        </w:tc>
        <w:tc>
          <w:tcPr>
            <w:tcW w:w="1120" w:type="dxa"/>
            <w:vAlign w:val="center"/>
          </w:tcPr>
          <w:p w14:paraId="5CEE684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21BF305">
            <w:pPr>
              <w:jc w:val="center"/>
              <w:textAlignment w:val="center"/>
              <w:rPr>
                <w:rFonts w:hint="default" w:ascii="宋体" w:hAnsi="宋体" w:eastAsia="宋体" w:cs="宋体"/>
                <w:kern w:val="2"/>
                <w:sz w:val="24"/>
                <w:szCs w:val="24"/>
                <w:lang w:val="en-US" w:eastAsia="zh-CN" w:bidi="ar-SA"/>
              </w:rPr>
            </w:pPr>
          </w:p>
        </w:tc>
        <w:tc>
          <w:tcPr>
            <w:tcW w:w="1682" w:type="dxa"/>
          </w:tcPr>
          <w:p w14:paraId="3BA5923A">
            <w:pPr>
              <w:rPr>
                <w:rFonts w:ascii="Arial"/>
              </w:rPr>
            </w:pPr>
          </w:p>
        </w:tc>
        <w:tc>
          <w:tcPr>
            <w:tcW w:w="2519" w:type="dxa"/>
            <w:tcBorders>
              <w:right w:val="single" w:color="000000" w:sz="4" w:space="0"/>
            </w:tcBorders>
          </w:tcPr>
          <w:p w14:paraId="2EB813AC">
            <w:pPr>
              <w:rPr>
                <w:rFonts w:ascii="Arial"/>
              </w:rPr>
            </w:pPr>
          </w:p>
        </w:tc>
        <w:tc>
          <w:tcPr>
            <w:tcW w:w="2435" w:type="dxa"/>
            <w:tcBorders>
              <w:left w:val="single" w:color="000000" w:sz="4" w:space="0"/>
            </w:tcBorders>
          </w:tcPr>
          <w:p w14:paraId="71A67A68">
            <w:pPr>
              <w:rPr>
                <w:rFonts w:ascii="Arial"/>
              </w:rPr>
            </w:pPr>
          </w:p>
        </w:tc>
        <w:tc>
          <w:tcPr>
            <w:tcW w:w="1069" w:type="dxa"/>
            <w:vAlign w:val="center"/>
          </w:tcPr>
          <w:p w14:paraId="084E306F">
            <w:pPr>
              <w:jc w:val="center"/>
              <w:textAlignment w:val="center"/>
              <w:rPr>
                <w:rFonts w:ascii="宋体" w:hAnsi="宋体" w:eastAsia="宋体" w:cs="宋体"/>
                <w:kern w:val="2"/>
                <w:sz w:val="24"/>
                <w:szCs w:val="24"/>
                <w:lang w:val="en-US" w:eastAsia="zh-CN" w:bidi="ar-SA"/>
              </w:rPr>
            </w:pPr>
          </w:p>
        </w:tc>
      </w:tr>
      <w:tr w14:paraId="2B02C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8AEF155">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1.6</w:t>
            </w:r>
          </w:p>
        </w:tc>
        <w:tc>
          <w:tcPr>
            <w:tcW w:w="2238" w:type="dxa"/>
            <w:shd w:val="clear" w:color="auto" w:fill="auto"/>
            <w:vAlign w:val="center"/>
          </w:tcPr>
          <w:p w14:paraId="0247D29A">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铸铁平台</w:t>
            </w:r>
          </w:p>
        </w:tc>
        <w:tc>
          <w:tcPr>
            <w:tcW w:w="2239" w:type="dxa"/>
          </w:tcPr>
          <w:p w14:paraId="7674E2AF">
            <w:pPr>
              <w:rPr>
                <w:rFonts w:hint="eastAsia" w:ascii="宋体" w:hAnsi="宋体" w:eastAsia="宋体" w:cs="宋体"/>
                <w:b/>
                <w:bCs/>
                <w:sz w:val="24"/>
                <w:szCs w:val="24"/>
              </w:rPr>
            </w:pPr>
          </w:p>
        </w:tc>
        <w:tc>
          <w:tcPr>
            <w:tcW w:w="1120" w:type="dxa"/>
            <w:vAlign w:val="center"/>
          </w:tcPr>
          <w:p w14:paraId="6D9275B7">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EB9B70D">
            <w:pPr>
              <w:jc w:val="center"/>
              <w:textAlignment w:val="center"/>
              <w:rPr>
                <w:rFonts w:hint="default" w:ascii="宋体" w:hAnsi="宋体" w:eastAsia="宋体" w:cs="宋体"/>
                <w:kern w:val="2"/>
                <w:sz w:val="24"/>
                <w:szCs w:val="24"/>
                <w:lang w:val="en-US" w:eastAsia="zh-CN" w:bidi="ar-SA"/>
              </w:rPr>
            </w:pPr>
          </w:p>
        </w:tc>
        <w:tc>
          <w:tcPr>
            <w:tcW w:w="1682" w:type="dxa"/>
          </w:tcPr>
          <w:p w14:paraId="7E6776D8">
            <w:pPr>
              <w:rPr>
                <w:rFonts w:ascii="Arial"/>
              </w:rPr>
            </w:pPr>
          </w:p>
        </w:tc>
        <w:tc>
          <w:tcPr>
            <w:tcW w:w="2519" w:type="dxa"/>
            <w:tcBorders>
              <w:right w:val="single" w:color="000000" w:sz="4" w:space="0"/>
            </w:tcBorders>
          </w:tcPr>
          <w:p w14:paraId="7C0AC8BB">
            <w:pPr>
              <w:rPr>
                <w:rFonts w:ascii="Arial"/>
              </w:rPr>
            </w:pPr>
          </w:p>
        </w:tc>
        <w:tc>
          <w:tcPr>
            <w:tcW w:w="2435" w:type="dxa"/>
            <w:tcBorders>
              <w:left w:val="single" w:color="000000" w:sz="4" w:space="0"/>
            </w:tcBorders>
          </w:tcPr>
          <w:p w14:paraId="560F1AC9">
            <w:pPr>
              <w:rPr>
                <w:rFonts w:ascii="Arial"/>
              </w:rPr>
            </w:pPr>
          </w:p>
        </w:tc>
        <w:tc>
          <w:tcPr>
            <w:tcW w:w="1069" w:type="dxa"/>
            <w:vAlign w:val="center"/>
          </w:tcPr>
          <w:p w14:paraId="18E8A407">
            <w:pPr>
              <w:jc w:val="center"/>
              <w:textAlignment w:val="center"/>
              <w:rPr>
                <w:rFonts w:hint="default" w:ascii="宋体" w:hAnsi="宋体" w:eastAsia="宋体" w:cs="宋体"/>
                <w:kern w:val="2"/>
                <w:sz w:val="24"/>
                <w:szCs w:val="24"/>
                <w:lang w:val="en-US" w:eastAsia="zh-CN" w:bidi="ar-SA"/>
              </w:rPr>
            </w:pPr>
          </w:p>
        </w:tc>
      </w:tr>
      <w:tr w14:paraId="7C0BD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14:paraId="40F705DD">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1.7</w:t>
            </w:r>
          </w:p>
        </w:tc>
        <w:tc>
          <w:tcPr>
            <w:tcW w:w="2238" w:type="dxa"/>
            <w:shd w:val="clear" w:color="auto" w:fill="auto"/>
            <w:vAlign w:val="center"/>
          </w:tcPr>
          <w:p w14:paraId="5D6384A7">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zCs w:val="21"/>
              </w:rPr>
              <w:t>带门透明围挡</w:t>
            </w:r>
          </w:p>
        </w:tc>
        <w:tc>
          <w:tcPr>
            <w:tcW w:w="2239" w:type="dxa"/>
          </w:tcPr>
          <w:p w14:paraId="4EDF1A70">
            <w:pPr>
              <w:rPr>
                <w:rFonts w:hint="eastAsia" w:ascii="宋体" w:hAnsi="宋体" w:eastAsia="宋体" w:cs="宋体"/>
                <w:b/>
                <w:bCs/>
                <w:sz w:val="24"/>
                <w:szCs w:val="24"/>
              </w:rPr>
            </w:pPr>
          </w:p>
        </w:tc>
        <w:tc>
          <w:tcPr>
            <w:tcW w:w="1120" w:type="dxa"/>
            <w:vAlign w:val="center"/>
          </w:tcPr>
          <w:p w14:paraId="6A5385F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BFF8157">
            <w:pPr>
              <w:jc w:val="center"/>
              <w:textAlignment w:val="center"/>
              <w:rPr>
                <w:rFonts w:hint="default" w:ascii="宋体" w:hAnsi="宋体" w:eastAsia="宋体" w:cs="宋体"/>
                <w:kern w:val="2"/>
                <w:sz w:val="24"/>
                <w:szCs w:val="24"/>
                <w:lang w:val="en-US" w:eastAsia="zh-CN" w:bidi="ar-SA"/>
              </w:rPr>
            </w:pPr>
          </w:p>
        </w:tc>
        <w:tc>
          <w:tcPr>
            <w:tcW w:w="1682" w:type="dxa"/>
          </w:tcPr>
          <w:p w14:paraId="4B88F62B">
            <w:pPr>
              <w:rPr>
                <w:rFonts w:ascii="Arial"/>
              </w:rPr>
            </w:pPr>
          </w:p>
        </w:tc>
        <w:tc>
          <w:tcPr>
            <w:tcW w:w="2519" w:type="dxa"/>
            <w:tcBorders>
              <w:right w:val="single" w:color="000000" w:sz="4" w:space="0"/>
            </w:tcBorders>
          </w:tcPr>
          <w:p w14:paraId="1D6FD5C9">
            <w:pPr>
              <w:rPr>
                <w:rFonts w:ascii="Arial"/>
              </w:rPr>
            </w:pPr>
          </w:p>
        </w:tc>
        <w:tc>
          <w:tcPr>
            <w:tcW w:w="2435" w:type="dxa"/>
            <w:tcBorders>
              <w:left w:val="single" w:color="000000" w:sz="4" w:space="0"/>
            </w:tcBorders>
          </w:tcPr>
          <w:p w14:paraId="13997476">
            <w:pPr>
              <w:rPr>
                <w:rFonts w:ascii="Arial"/>
              </w:rPr>
            </w:pPr>
          </w:p>
        </w:tc>
        <w:tc>
          <w:tcPr>
            <w:tcW w:w="1069" w:type="dxa"/>
            <w:vAlign w:val="center"/>
          </w:tcPr>
          <w:p w14:paraId="717929E5">
            <w:pPr>
              <w:jc w:val="center"/>
              <w:textAlignment w:val="center"/>
              <w:rPr>
                <w:rFonts w:hint="default" w:ascii="宋体" w:hAnsi="宋体" w:eastAsia="宋体" w:cs="宋体"/>
                <w:kern w:val="2"/>
                <w:sz w:val="24"/>
                <w:szCs w:val="24"/>
                <w:lang w:val="en-US" w:eastAsia="zh-CN" w:bidi="ar-SA"/>
              </w:rPr>
            </w:pPr>
          </w:p>
        </w:tc>
      </w:tr>
      <w:tr w14:paraId="6F733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97B7F6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238" w:type="dxa"/>
            <w:vAlign w:val="center"/>
          </w:tcPr>
          <w:p w14:paraId="37BD61B1">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b/>
                <w:bCs/>
                <w:spacing w:val="-4"/>
                <w:szCs w:val="21"/>
              </w:rPr>
              <w:t>座椅颠簸蠕动试验台</w:t>
            </w:r>
          </w:p>
        </w:tc>
        <w:tc>
          <w:tcPr>
            <w:tcW w:w="2239" w:type="dxa"/>
          </w:tcPr>
          <w:p w14:paraId="184F97C9">
            <w:pPr>
              <w:rPr>
                <w:rFonts w:hint="eastAsia" w:ascii="宋体" w:hAnsi="宋体" w:eastAsia="宋体" w:cs="宋体"/>
                <w:b/>
                <w:bCs/>
                <w:sz w:val="24"/>
                <w:szCs w:val="24"/>
              </w:rPr>
            </w:pPr>
          </w:p>
        </w:tc>
        <w:tc>
          <w:tcPr>
            <w:tcW w:w="1120" w:type="dxa"/>
            <w:vAlign w:val="center"/>
          </w:tcPr>
          <w:p w14:paraId="56CB5640">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24AC484">
            <w:pPr>
              <w:jc w:val="center"/>
              <w:textAlignment w:val="center"/>
              <w:rPr>
                <w:rFonts w:hint="default" w:ascii="宋体" w:hAnsi="宋体" w:eastAsia="宋体" w:cs="宋体"/>
                <w:kern w:val="2"/>
                <w:sz w:val="24"/>
                <w:szCs w:val="24"/>
                <w:lang w:val="en-US" w:eastAsia="zh-CN" w:bidi="ar-SA"/>
              </w:rPr>
            </w:pPr>
          </w:p>
        </w:tc>
        <w:tc>
          <w:tcPr>
            <w:tcW w:w="1682" w:type="dxa"/>
          </w:tcPr>
          <w:p w14:paraId="68869840">
            <w:pPr>
              <w:rPr>
                <w:rFonts w:ascii="Arial"/>
              </w:rPr>
            </w:pPr>
          </w:p>
        </w:tc>
        <w:tc>
          <w:tcPr>
            <w:tcW w:w="2519" w:type="dxa"/>
            <w:tcBorders>
              <w:right w:val="single" w:color="000000" w:sz="4" w:space="0"/>
            </w:tcBorders>
          </w:tcPr>
          <w:p w14:paraId="1C93569D">
            <w:pPr>
              <w:rPr>
                <w:rFonts w:ascii="Arial"/>
              </w:rPr>
            </w:pPr>
          </w:p>
        </w:tc>
        <w:tc>
          <w:tcPr>
            <w:tcW w:w="2435" w:type="dxa"/>
            <w:tcBorders>
              <w:left w:val="single" w:color="000000" w:sz="4" w:space="0"/>
            </w:tcBorders>
          </w:tcPr>
          <w:p w14:paraId="1CA6ED22">
            <w:pPr>
              <w:rPr>
                <w:rFonts w:ascii="Arial"/>
              </w:rPr>
            </w:pPr>
          </w:p>
        </w:tc>
        <w:tc>
          <w:tcPr>
            <w:tcW w:w="1069" w:type="dxa"/>
            <w:vAlign w:val="center"/>
          </w:tcPr>
          <w:p w14:paraId="3D7669EF">
            <w:pPr>
              <w:jc w:val="center"/>
              <w:textAlignment w:val="center"/>
              <w:rPr>
                <w:rFonts w:hint="default" w:ascii="宋体" w:hAnsi="宋体" w:eastAsia="宋体" w:cs="宋体"/>
                <w:kern w:val="2"/>
                <w:sz w:val="24"/>
                <w:szCs w:val="24"/>
                <w:lang w:val="en-US" w:eastAsia="zh-CN" w:bidi="ar-SA"/>
              </w:rPr>
            </w:pPr>
          </w:p>
        </w:tc>
      </w:tr>
      <w:tr w14:paraId="7C684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41E1D6D">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2.1</w:t>
            </w:r>
          </w:p>
        </w:tc>
        <w:tc>
          <w:tcPr>
            <w:tcW w:w="2238" w:type="dxa"/>
            <w:shd w:val="clear" w:color="auto" w:fill="auto"/>
            <w:vAlign w:val="center"/>
          </w:tcPr>
          <w:p w14:paraId="505E5428">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设备主体台架</w:t>
            </w:r>
          </w:p>
        </w:tc>
        <w:tc>
          <w:tcPr>
            <w:tcW w:w="2239" w:type="dxa"/>
          </w:tcPr>
          <w:p w14:paraId="725C0443">
            <w:pPr>
              <w:rPr>
                <w:rFonts w:hint="eastAsia" w:ascii="宋体" w:hAnsi="宋体" w:eastAsia="宋体" w:cs="宋体"/>
                <w:b/>
                <w:bCs/>
                <w:sz w:val="24"/>
                <w:szCs w:val="24"/>
              </w:rPr>
            </w:pPr>
          </w:p>
        </w:tc>
        <w:tc>
          <w:tcPr>
            <w:tcW w:w="1120" w:type="dxa"/>
            <w:vAlign w:val="center"/>
          </w:tcPr>
          <w:p w14:paraId="7F8DF294">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47B7283">
            <w:pPr>
              <w:jc w:val="center"/>
              <w:textAlignment w:val="center"/>
              <w:rPr>
                <w:rFonts w:hint="default" w:ascii="宋体" w:hAnsi="宋体" w:eastAsia="宋体" w:cs="宋体"/>
                <w:kern w:val="2"/>
                <w:sz w:val="24"/>
                <w:szCs w:val="24"/>
                <w:lang w:val="en-US" w:eastAsia="zh-CN" w:bidi="ar-SA"/>
              </w:rPr>
            </w:pPr>
          </w:p>
        </w:tc>
        <w:tc>
          <w:tcPr>
            <w:tcW w:w="1682" w:type="dxa"/>
          </w:tcPr>
          <w:p w14:paraId="3DCA0062">
            <w:pPr>
              <w:rPr>
                <w:rFonts w:ascii="Arial"/>
              </w:rPr>
            </w:pPr>
          </w:p>
        </w:tc>
        <w:tc>
          <w:tcPr>
            <w:tcW w:w="2519" w:type="dxa"/>
            <w:tcBorders>
              <w:right w:val="single" w:color="000000" w:sz="4" w:space="0"/>
            </w:tcBorders>
          </w:tcPr>
          <w:p w14:paraId="089A3BAD">
            <w:pPr>
              <w:rPr>
                <w:rFonts w:ascii="Arial"/>
              </w:rPr>
            </w:pPr>
          </w:p>
        </w:tc>
        <w:tc>
          <w:tcPr>
            <w:tcW w:w="2435" w:type="dxa"/>
            <w:tcBorders>
              <w:left w:val="single" w:color="000000" w:sz="4" w:space="0"/>
            </w:tcBorders>
          </w:tcPr>
          <w:p w14:paraId="503076ED">
            <w:pPr>
              <w:rPr>
                <w:rFonts w:ascii="Arial"/>
              </w:rPr>
            </w:pPr>
          </w:p>
        </w:tc>
        <w:tc>
          <w:tcPr>
            <w:tcW w:w="1069" w:type="dxa"/>
            <w:vAlign w:val="center"/>
          </w:tcPr>
          <w:p w14:paraId="41823597">
            <w:pPr>
              <w:jc w:val="center"/>
              <w:textAlignment w:val="center"/>
              <w:rPr>
                <w:rFonts w:hint="default" w:ascii="宋体" w:hAnsi="宋体" w:eastAsia="宋体" w:cs="宋体"/>
                <w:kern w:val="2"/>
                <w:sz w:val="24"/>
                <w:szCs w:val="24"/>
                <w:lang w:val="en-US" w:eastAsia="zh-CN" w:bidi="ar-SA"/>
              </w:rPr>
            </w:pPr>
          </w:p>
        </w:tc>
      </w:tr>
      <w:tr w14:paraId="2A472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8A59DA3">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2.2</w:t>
            </w:r>
          </w:p>
        </w:tc>
        <w:tc>
          <w:tcPr>
            <w:tcW w:w="2238" w:type="dxa"/>
            <w:shd w:val="clear" w:color="auto" w:fill="auto"/>
            <w:vAlign w:val="center"/>
          </w:tcPr>
          <w:p w14:paraId="4540A74E">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液压油源</w:t>
            </w:r>
          </w:p>
        </w:tc>
        <w:tc>
          <w:tcPr>
            <w:tcW w:w="2239" w:type="dxa"/>
          </w:tcPr>
          <w:p w14:paraId="2D99BED2">
            <w:pPr>
              <w:rPr>
                <w:rFonts w:hint="eastAsia" w:ascii="宋体" w:hAnsi="宋体" w:eastAsia="宋体" w:cs="宋体"/>
                <w:b/>
                <w:bCs/>
                <w:sz w:val="24"/>
                <w:szCs w:val="24"/>
              </w:rPr>
            </w:pPr>
          </w:p>
        </w:tc>
        <w:tc>
          <w:tcPr>
            <w:tcW w:w="1120" w:type="dxa"/>
            <w:vAlign w:val="center"/>
          </w:tcPr>
          <w:p w14:paraId="373076A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7F05D7B">
            <w:pPr>
              <w:jc w:val="center"/>
              <w:textAlignment w:val="center"/>
              <w:rPr>
                <w:rFonts w:hint="eastAsia" w:ascii="宋体" w:hAnsi="宋体" w:eastAsia="宋体" w:cs="宋体"/>
                <w:kern w:val="2"/>
                <w:sz w:val="24"/>
                <w:szCs w:val="24"/>
                <w:lang w:val="en-US" w:eastAsia="zh-CN" w:bidi="ar-SA"/>
              </w:rPr>
            </w:pPr>
          </w:p>
        </w:tc>
        <w:tc>
          <w:tcPr>
            <w:tcW w:w="1682" w:type="dxa"/>
          </w:tcPr>
          <w:p w14:paraId="293FAF11">
            <w:pPr>
              <w:rPr>
                <w:rFonts w:ascii="Arial"/>
              </w:rPr>
            </w:pPr>
          </w:p>
        </w:tc>
        <w:tc>
          <w:tcPr>
            <w:tcW w:w="2519" w:type="dxa"/>
            <w:tcBorders>
              <w:right w:val="single" w:color="000000" w:sz="4" w:space="0"/>
            </w:tcBorders>
          </w:tcPr>
          <w:p w14:paraId="7BE4A4F0">
            <w:pPr>
              <w:rPr>
                <w:rFonts w:ascii="Arial"/>
              </w:rPr>
            </w:pPr>
          </w:p>
        </w:tc>
        <w:tc>
          <w:tcPr>
            <w:tcW w:w="2435" w:type="dxa"/>
            <w:tcBorders>
              <w:left w:val="single" w:color="000000" w:sz="4" w:space="0"/>
            </w:tcBorders>
          </w:tcPr>
          <w:p w14:paraId="77F2EC7A">
            <w:pPr>
              <w:rPr>
                <w:rFonts w:ascii="Arial"/>
              </w:rPr>
            </w:pPr>
          </w:p>
        </w:tc>
        <w:tc>
          <w:tcPr>
            <w:tcW w:w="1069" w:type="dxa"/>
            <w:vAlign w:val="center"/>
          </w:tcPr>
          <w:p w14:paraId="6059AFB2">
            <w:pPr>
              <w:jc w:val="center"/>
              <w:textAlignment w:val="center"/>
              <w:rPr>
                <w:rFonts w:ascii="宋体" w:hAnsi="宋体" w:eastAsia="宋体" w:cs="宋体"/>
                <w:kern w:val="2"/>
                <w:sz w:val="24"/>
                <w:szCs w:val="24"/>
                <w:lang w:val="en-US" w:eastAsia="zh-CN" w:bidi="ar-SA"/>
              </w:rPr>
            </w:pPr>
          </w:p>
        </w:tc>
      </w:tr>
      <w:tr w14:paraId="62540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97FAFC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2.3</w:t>
            </w:r>
          </w:p>
        </w:tc>
        <w:tc>
          <w:tcPr>
            <w:tcW w:w="2238" w:type="dxa"/>
            <w:shd w:val="clear" w:color="auto" w:fill="auto"/>
            <w:vAlign w:val="center"/>
          </w:tcPr>
          <w:p w14:paraId="5AFA4269">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臀背模块</w:t>
            </w:r>
          </w:p>
        </w:tc>
        <w:tc>
          <w:tcPr>
            <w:tcW w:w="2239" w:type="dxa"/>
          </w:tcPr>
          <w:p w14:paraId="4C3D8831">
            <w:pPr>
              <w:rPr>
                <w:rFonts w:hint="eastAsia" w:ascii="宋体" w:hAnsi="宋体" w:eastAsia="宋体" w:cs="宋体"/>
                <w:b/>
                <w:bCs/>
                <w:sz w:val="24"/>
                <w:szCs w:val="24"/>
              </w:rPr>
            </w:pPr>
          </w:p>
        </w:tc>
        <w:tc>
          <w:tcPr>
            <w:tcW w:w="1120" w:type="dxa"/>
            <w:vAlign w:val="center"/>
          </w:tcPr>
          <w:p w14:paraId="7E12751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3A5F830">
            <w:pPr>
              <w:jc w:val="center"/>
              <w:textAlignment w:val="center"/>
              <w:rPr>
                <w:rFonts w:hint="eastAsia" w:ascii="宋体" w:hAnsi="宋体" w:eastAsia="宋体" w:cs="宋体"/>
                <w:kern w:val="2"/>
                <w:sz w:val="24"/>
                <w:szCs w:val="24"/>
                <w:lang w:val="en-US" w:eastAsia="zh-CN" w:bidi="ar-SA"/>
              </w:rPr>
            </w:pPr>
          </w:p>
        </w:tc>
        <w:tc>
          <w:tcPr>
            <w:tcW w:w="1682" w:type="dxa"/>
          </w:tcPr>
          <w:p w14:paraId="75330FE8">
            <w:pPr>
              <w:rPr>
                <w:rFonts w:ascii="Arial"/>
              </w:rPr>
            </w:pPr>
          </w:p>
        </w:tc>
        <w:tc>
          <w:tcPr>
            <w:tcW w:w="2519" w:type="dxa"/>
            <w:tcBorders>
              <w:right w:val="single" w:color="000000" w:sz="4" w:space="0"/>
            </w:tcBorders>
          </w:tcPr>
          <w:p w14:paraId="3C3E87E7">
            <w:pPr>
              <w:rPr>
                <w:rFonts w:ascii="Arial"/>
              </w:rPr>
            </w:pPr>
          </w:p>
        </w:tc>
        <w:tc>
          <w:tcPr>
            <w:tcW w:w="2435" w:type="dxa"/>
            <w:tcBorders>
              <w:left w:val="single" w:color="000000" w:sz="4" w:space="0"/>
            </w:tcBorders>
          </w:tcPr>
          <w:p w14:paraId="456B8AA5">
            <w:pPr>
              <w:rPr>
                <w:rFonts w:ascii="Arial"/>
              </w:rPr>
            </w:pPr>
          </w:p>
        </w:tc>
        <w:tc>
          <w:tcPr>
            <w:tcW w:w="1069" w:type="dxa"/>
            <w:vAlign w:val="center"/>
          </w:tcPr>
          <w:p w14:paraId="4DB5BBE5">
            <w:pPr>
              <w:jc w:val="center"/>
              <w:textAlignment w:val="center"/>
              <w:rPr>
                <w:rFonts w:ascii="宋体" w:hAnsi="宋体" w:eastAsia="宋体" w:cs="宋体"/>
                <w:kern w:val="2"/>
                <w:sz w:val="24"/>
                <w:szCs w:val="24"/>
                <w:lang w:val="en-US" w:eastAsia="zh-CN" w:bidi="ar-SA"/>
              </w:rPr>
            </w:pPr>
          </w:p>
        </w:tc>
      </w:tr>
      <w:tr w14:paraId="70B39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BFADD40">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2.4</w:t>
            </w:r>
          </w:p>
        </w:tc>
        <w:tc>
          <w:tcPr>
            <w:tcW w:w="2238" w:type="dxa"/>
            <w:shd w:val="clear" w:color="auto" w:fill="auto"/>
            <w:vAlign w:val="center"/>
          </w:tcPr>
          <w:p w14:paraId="3F9DF084">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操作控制柜</w:t>
            </w:r>
          </w:p>
        </w:tc>
        <w:tc>
          <w:tcPr>
            <w:tcW w:w="2239" w:type="dxa"/>
          </w:tcPr>
          <w:p w14:paraId="1D3924EC">
            <w:pPr>
              <w:rPr>
                <w:rFonts w:hint="eastAsia" w:ascii="宋体" w:hAnsi="宋体" w:eastAsia="宋体" w:cs="宋体"/>
                <w:b/>
                <w:bCs/>
                <w:sz w:val="24"/>
                <w:szCs w:val="24"/>
              </w:rPr>
            </w:pPr>
          </w:p>
        </w:tc>
        <w:tc>
          <w:tcPr>
            <w:tcW w:w="1120" w:type="dxa"/>
            <w:vAlign w:val="center"/>
          </w:tcPr>
          <w:p w14:paraId="26D5F17F">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A52D126">
            <w:pPr>
              <w:jc w:val="center"/>
              <w:textAlignment w:val="center"/>
              <w:rPr>
                <w:rFonts w:hint="eastAsia" w:ascii="宋体" w:hAnsi="宋体" w:eastAsia="宋体" w:cs="宋体"/>
                <w:kern w:val="2"/>
                <w:sz w:val="24"/>
                <w:szCs w:val="24"/>
                <w:lang w:val="en-US" w:eastAsia="zh-CN" w:bidi="ar-SA"/>
              </w:rPr>
            </w:pPr>
          </w:p>
        </w:tc>
        <w:tc>
          <w:tcPr>
            <w:tcW w:w="1682" w:type="dxa"/>
          </w:tcPr>
          <w:p w14:paraId="7610F679">
            <w:pPr>
              <w:rPr>
                <w:rFonts w:ascii="Arial"/>
              </w:rPr>
            </w:pPr>
          </w:p>
        </w:tc>
        <w:tc>
          <w:tcPr>
            <w:tcW w:w="2519" w:type="dxa"/>
            <w:tcBorders>
              <w:right w:val="single" w:color="000000" w:sz="4" w:space="0"/>
            </w:tcBorders>
          </w:tcPr>
          <w:p w14:paraId="3F730175">
            <w:pPr>
              <w:rPr>
                <w:rFonts w:ascii="Arial"/>
              </w:rPr>
            </w:pPr>
          </w:p>
        </w:tc>
        <w:tc>
          <w:tcPr>
            <w:tcW w:w="2435" w:type="dxa"/>
            <w:tcBorders>
              <w:left w:val="single" w:color="000000" w:sz="4" w:space="0"/>
            </w:tcBorders>
          </w:tcPr>
          <w:p w14:paraId="1250A10E">
            <w:pPr>
              <w:rPr>
                <w:rFonts w:ascii="Arial"/>
              </w:rPr>
            </w:pPr>
          </w:p>
        </w:tc>
        <w:tc>
          <w:tcPr>
            <w:tcW w:w="1069" w:type="dxa"/>
            <w:vAlign w:val="center"/>
          </w:tcPr>
          <w:p w14:paraId="259D204B">
            <w:pPr>
              <w:jc w:val="center"/>
              <w:textAlignment w:val="center"/>
              <w:rPr>
                <w:rFonts w:ascii="宋体" w:hAnsi="宋体" w:eastAsia="宋体" w:cs="宋体"/>
                <w:kern w:val="2"/>
                <w:sz w:val="24"/>
                <w:szCs w:val="24"/>
                <w:lang w:val="en-US" w:eastAsia="zh-CN" w:bidi="ar-SA"/>
              </w:rPr>
            </w:pPr>
          </w:p>
        </w:tc>
      </w:tr>
      <w:tr w14:paraId="16194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5E27342">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2.5</w:t>
            </w:r>
          </w:p>
        </w:tc>
        <w:tc>
          <w:tcPr>
            <w:tcW w:w="2238" w:type="dxa"/>
            <w:shd w:val="clear" w:color="auto" w:fill="auto"/>
            <w:vAlign w:val="center"/>
          </w:tcPr>
          <w:p w14:paraId="06D79DB4">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伺服控制柜</w:t>
            </w:r>
          </w:p>
        </w:tc>
        <w:tc>
          <w:tcPr>
            <w:tcW w:w="2239" w:type="dxa"/>
          </w:tcPr>
          <w:p w14:paraId="02A7661D">
            <w:pPr>
              <w:rPr>
                <w:rFonts w:hint="eastAsia" w:ascii="宋体" w:hAnsi="宋体" w:eastAsia="宋体" w:cs="宋体"/>
                <w:b/>
                <w:bCs/>
                <w:sz w:val="24"/>
                <w:szCs w:val="24"/>
              </w:rPr>
            </w:pPr>
          </w:p>
        </w:tc>
        <w:tc>
          <w:tcPr>
            <w:tcW w:w="1120" w:type="dxa"/>
            <w:vAlign w:val="center"/>
          </w:tcPr>
          <w:p w14:paraId="2849182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87ED004">
            <w:pPr>
              <w:jc w:val="center"/>
              <w:textAlignment w:val="center"/>
              <w:rPr>
                <w:rFonts w:hint="eastAsia" w:ascii="宋体" w:hAnsi="宋体" w:eastAsia="宋体" w:cs="宋体"/>
                <w:kern w:val="2"/>
                <w:sz w:val="24"/>
                <w:szCs w:val="24"/>
                <w:lang w:val="en-US" w:eastAsia="zh-CN" w:bidi="ar-SA"/>
              </w:rPr>
            </w:pPr>
          </w:p>
        </w:tc>
        <w:tc>
          <w:tcPr>
            <w:tcW w:w="1682" w:type="dxa"/>
          </w:tcPr>
          <w:p w14:paraId="49EAF6DB">
            <w:pPr>
              <w:rPr>
                <w:rFonts w:ascii="Arial"/>
              </w:rPr>
            </w:pPr>
          </w:p>
        </w:tc>
        <w:tc>
          <w:tcPr>
            <w:tcW w:w="2519" w:type="dxa"/>
            <w:tcBorders>
              <w:right w:val="single" w:color="000000" w:sz="4" w:space="0"/>
            </w:tcBorders>
          </w:tcPr>
          <w:p w14:paraId="67ED475A">
            <w:pPr>
              <w:rPr>
                <w:rFonts w:ascii="Arial"/>
              </w:rPr>
            </w:pPr>
          </w:p>
        </w:tc>
        <w:tc>
          <w:tcPr>
            <w:tcW w:w="2435" w:type="dxa"/>
            <w:tcBorders>
              <w:left w:val="single" w:color="000000" w:sz="4" w:space="0"/>
            </w:tcBorders>
          </w:tcPr>
          <w:p w14:paraId="19C47A8C">
            <w:pPr>
              <w:rPr>
                <w:rFonts w:ascii="Arial"/>
              </w:rPr>
            </w:pPr>
          </w:p>
        </w:tc>
        <w:tc>
          <w:tcPr>
            <w:tcW w:w="1069" w:type="dxa"/>
            <w:vAlign w:val="center"/>
          </w:tcPr>
          <w:p w14:paraId="18F61E3D">
            <w:pPr>
              <w:jc w:val="center"/>
              <w:textAlignment w:val="center"/>
              <w:rPr>
                <w:rFonts w:ascii="宋体" w:hAnsi="宋体" w:eastAsia="宋体" w:cs="宋体"/>
                <w:kern w:val="2"/>
                <w:sz w:val="24"/>
                <w:szCs w:val="24"/>
                <w:lang w:val="en-US" w:eastAsia="zh-CN" w:bidi="ar-SA"/>
              </w:rPr>
            </w:pPr>
          </w:p>
        </w:tc>
      </w:tr>
      <w:tr w14:paraId="5B7F6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FFB36FA">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2.6</w:t>
            </w:r>
          </w:p>
        </w:tc>
        <w:tc>
          <w:tcPr>
            <w:tcW w:w="2238" w:type="dxa"/>
            <w:shd w:val="clear" w:color="auto" w:fill="auto"/>
            <w:vAlign w:val="center"/>
          </w:tcPr>
          <w:p w14:paraId="666B531D">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测量控制系统及软件</w:t>
            </w:r>
          </w:p>
        </w:tc>
        <w:tc>
          <w:tcPr>
            <w:tcW w:w="2239" w:type="dxa"/>
          </w:tcPr>
          <w:p w14:paraId="7DE0AF6A">
            <w:pPr>
              <w:rPr>
                <w:rFonts w:hint="eastAsia" w:ascii="宋体" w:hAnsi="宋体" w:eastAsia="宋体" w:cs="宋体"/>
                <w:b/>
                <w:bCs/>
                <w:sz w:val="24"/>
                <w:szCs w:val="24"/>
              </w:rPr>
            </w:pPr>
          </w:p>
        </w:tc>
        <w:tc>
          <w:tcPr>
            <w:tcW w:w="1120" w:type="dxa"/>
            <w:vAlign w:val="center"/>
          </w:tcPr>
          <w:p w14:paraId="0244EEBB">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616B2B4">
            <w:pPr>
              <w:jc w:val="center"/>
              <w:textAlignment w:val="center"/>
              <w:rPr>
                <w:rFonts w:hint="eastAsia" w:ascii="宋体" w:hAnsi="宋体" w:eastAsia="宋体" w:cs="宋体"/>
                <w:kern w:val="2"/>
                <w:sz w:val="24"/>
                <w:szCs w:val="24"/>
                <w:lang w:val="en-US" w:eastAsia="zh-CN" w:bidi="ar-SA"/>
              </w:rPr>
            </w:pPr>
          </w:p>
        </w:tc>
        <w:tc>
          <w:tcPr>
            <w:tcW w:w="1682" w:type="dxa"/>
          </w:tcPr>
          <w:p w14:paraId="696C0A80">
            <w:pPr>
              <w:rPr>
                <w:rFonts w:ascii="Arial"/>
              </w:rPr>
            </w:pPr>
          </w:p>
        </w:tc>
        <w:tc>
          <w:tcPr>
            <w:tcW w:w="2519" w:type="dxa"/>
            <w:tcBorders>
              <w:right w:val="single" w:color="000000" w:sz="4" w:space="0"/>
            </w:tcBorders>
          </w:tcPr>
          <w:p w14:paraId="6F0CF4E2">
            <w:pPr>
              <w:rPr>
                <w:rFonts w:ascii="Arial"/>
              </w:rPr>
            </w:pPr>
          </w:p>
        </w:tc>
        <w:tc>
          <w:tcPr>
            <w:tcW w:w="2435" w:type="dxa"/>
            <w:tcBorders>
              <w:left w:val="single" w:color="000000" w:sz="4" w:space="0"/>
            </w:tcBorders>
          </w:tcPr>
          <w:p w14:paraId="30AD6350">
            <w:pPr>
              <w:rPr>
                <w:rFonts w:ascii="Arial"/>
              </w:rPr>
            </w:pPr>
          </w:p>
        </w:tc>
        <w:tc>
          <w:tcPr>
            <w:tcW w:w="1069" w:type="dxa"/>
            <w:vAlign w:val="center"/>
          </w:tcPr>
          <w:p w14:paraId="2B124378">
            <w:pPr>
              <w:jc w:val="center"/>
              <w:textAlignment w:val="center"/>
              <w:rPr>
                <w:rFonts w:ascii="宋体" w:hAnsi="宋体" w:eastAsia="宋体" w:cs="宋体"/>
                <w:kern w:val="2"/>
                <w:sz w:val="24"/>
                <w:szCs w:val="24"/>
                <w:lang w:val="en-US" w:eastAsia="zh-CN" w:bidi="ar-SA"/>
              </w:rPr>
            </w:pPr>
          </w:p>
        </w:tc>
      </w:tr>
      <w:tr w14:paraId="50FFD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79F52C3">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2.7</w:t>
            </w:r>
          </w:p>
        </w:tc>
        <w:tc>
          <w:tcPr>
            <w:tcW w:w="2238" w:type="dxa"/>
            <w:shd w:val="clear" w:color="auto" w:fill="auto"/>
            <w:vAlign w:val="center"/>
          </w:tcPr>
          <w:p w14:paraId="0D1A589C">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隔震工装</w:t>
            </w:r>
          </w:p>
        </w:tc>
        <w:tc>
          <w:tcPr>
            <w:tcW w:w="2239" w:type="dxa"/>
          </w:tcPr>
          <w:p w14:paraId="69240F46">
            <w:pPr>
              <w:rPr>
                <w:rFonts w:hint="eastAsia" w:ascii="宋体" w:hAnsi="宋体" w:eastAsia="宋体" w:cs="宋体"/>
                <w:b/>
                <w:bCs/>
                <w:sz w:val="24"/>
                <w:szCs w:val="24"/>
              </w:rPr>
            </w:pPr>
          </w:p>
        </w:tc>
        <w:tc>
          <w:tcPr>
            <w:tcW w:w="1120" w:type="dxa"/>
            <w:vAlign w:val="center"/>
          </w:tcPr>
          <w:p w14:paraId="08AD72B7">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CA1A8F3">
            <w:pPr>
              <w:jc w:val="center"/>
              <w:textAlignment w:val="center"/>
              <w:rPr>
                <w:rFonts w:hint="eastAsia" w:ascii="宋体" w:hAnsi="宋体" w:eastAsia="宋体" w:cs="宋体"/>
                <w:kern w:val="2"/>
                <w:sz w:val="24"/>
                <w:szCs w:val="24"/>
                <w:lang w:val="en-US" w:eastAsia="zh-CN" w:bidi="ar-SA"/>
              </w:rPr>
            </w:pPr>
          </w:p>
        </w:tc>
        <w:tc>
          <w:tcPr>
            <w:tcW w:w="1682" w:type="dxa"/>
          </w:tcPr>
          <w:p w14:paraId="4E0DDFC8">
            <w:pPr>
              <w:rPr>
                <w:rFonts w:ascii="Arial"/>
              </w:rPr>
            </w:pPr>
          </w:p>
        </w:tc>
        <w:tc>
          <w:tcPr>
            <w:tcW w:w="2519" w:type="dxa"/>
            <w:tcBorders>
              <w:right w:val="single" w:color="000000" w:sz="4" w:space="0"/>
            </w:tcBorders>
          </w:tcPr>
          <w:p w14:paraId="211D356C">
            <w:pPr>
              <w:rPr>
                <w:rFonts w:ascii="Arial"/>
              </w:rPr>
            </w:pPr>
          </w:p>
        </w:tc>
        <w:tc>
          <w:tcPr>
            <w:tcW w:w="2435" w:type="dxa"/>
            <w:tcBorders>
              <w:left w:val="single" w:color="000000" w:sz="4" w:space="0"/>
            </w:tcBorders>
          </w:tcPr>
          <w:p w14:paraId="04D3EDE7">
            <w:pPr>
              <w:rPr>
                <w:rFonts w:ascii="Arial"/>
              </w:rPr>
            </w:pPr>
          </w:p>
        </w:tc>
        <w:tc>
          <w:tcPr>
            <w:tcW w:w="1069" w:type="dxa"/>
            <w:vAlign w:val="center"/>
          </w:tcPr>
          <w:p w14:paraId="676F9528">
            <w:pPr>
              <w:jc w:val="center"/>
              <w:textAlignment w:val="center"/>
              <w:rPr>
                <w:rFonts w:ascii="宋体" w:hAnsi="宋体" w:eastAsia="宋体" w:cs="宋体"/>
                <w:kern w:val="2"/>
                <w:sz w:val="24"/>
                <w:szCs w:val="24"/>
                <w:lang w:val="en-US" w:eastAsia="zh-CN" w:bidi="ar-SA"/>
              </w:rPr>
            </w:pPr>
          </w:p>
        </w:tc>
      </w:tr>
      <w:tr w14:paraId="512F2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B4C7F9D">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238" w:type="dxa"/>
            <w:shd w:val="clear" w:color="auto" w:fill="auto"/>
            <w:vAlign w:val="center"/>
          </w:tcPr>
          <w:p w14:paraId="63648234">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H点测量假人</w:t>
            </w:r>
          </w:p>
        </w:tc>
        <w:tc>
          <w:tcPr>
            <w:tcW w:w="2239" w:type="dxa"/>
          </w:tcPr>
          <w:p w14:paraId="07C1EF8A">
            <w:pPr>
              <w:rPr>
                <w:rFonts w:hint="eastAsia" w:ascii="宋体" w:hAnsi="宋体" w:eastAsia="宋体" w:cs="宋体"/>
                <w:b/>
                <w:bCs/>
                <w:sz w:val="24"/>
                <w:szCs w:val="24"/>
              </w:rPr>
            </w:pPr>
          </w:p>
        </w:tc>
        <w:tc>
          <w:tcPr>
            <w:tcW w:w="1120" w:type="dxa"/>
            <w:vAlign w:val="center"/>
          </w:tcPr>
          <w:p w14:paraId="25D9800F">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BDB15D2">
            <w:pPr>
              <w:jc w:val="center"/>
              <w:textAlignment w:val="center"/>
              <w:rPr>
                <w:rFonts w:hint="eastAsia" w:ascii="宋体" w:hAnsi="宋体" w:eastAsia="宋体" w:cs="宋体"/>
                <w:kern w:val="2"/>
                <w:sz w:val="24"/>
                <w:szCs w:val="24"/>
                <w:lang w:val="en-US" w:eastAsia="zh-CN" w:bidi="ar-SA"/>
              </w:rPr>
            </w:pPr>
          </w:p>
        </w:tc>
        <w:tc>
          <w:tcPr>
            <w:tcW w:w="1682" w:type="dxa"/>
          </w:tcPr>
          <w:p w14:paraId="0326BD5E">
            <w:pPr>
              <w:rPr>
                <w:rFonts w:ascii="Arial"/>
              </w:rPr>
            </w:pPr>
          </w:p>
        </w:tc>
        <w:tc>
          <w:tcPr>
            <w:tcW w:w="2519" w:type="dxa"/>
            <w:tcBorders>
              <w:right w:val="single" w:color="000000" w:sz="4" w:space="0"/>
            </w:tcBorders>
          </w:tcPr>
          <w:p w14:paraId="5C63AA50">
            <w:pPr>
              <w:rPr>
                <w:rFonts w:ascii="Arial"/>
              </w:rPr>
            </w:pPr>
          </w:p>
        </w:tc>
        <w:tc>
          <w:tcPr>
            <w:tcW w:w="2435" w:type="dxa"/>
            <w:tcBorders>
              <w:left w:val="single" w:color="000000" w:sz="4" w:space="0"/>
            </w:tcBorders>
          </w:tcPr>
          <w:p w14:paraId="3A823731">
            <w:pPr>
              <w:rPr>
                <w:rFonts w:ascii="Arial"/>
              </w:rPr>
            </w:pPr>
          </w:p>
        </w:tc>
        <w:tc>
          <w:tcPr>
            <w:tcW w:w="1069" w:type="dxa"/>
            <w:vAlign w:val="center"/>
          </w:tcPr>
          <w:p w14:paraId="5D19B38F">
            <w:pPr>
              <w:jc w:val="center"/>
              <w:textAlignment w:val="center"/>
              <w:rPr>
                <w:rFonts w:ascii="宋体" w:hAnsi="宋体" w:eastAsia="宋体" w:cs="宋体"/>
                <w:kern w:val="2"/>
                <w:sz w:val="24"/>
                <w:szCs w:val="24"/>
                <w:lang w:val="en-US" w:eastAsia="zh-CN" w:bidi="ar-SA"/>
              </w:rPr>
            </w:pPr>
          </w:p>
        </w:tc>
      </w:tr>
      <w:tr w14:paraId="12A2C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10AAA37">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238" w:type="dxa"/>
            <w:shd w:val="clear" w:color="auto" w:fill="auto"/>
            <w:vAlign w:val="center"/>
          </w:tcPr>
          <w:p w14:paraId="4867EC31">
            <w:pPr>
              <w:jc w:val="center"/>
              <w:rPr>
                <w:rFonts w:hint="eastAsia" w:ascii="宋体" w:hAnsi="宋体" w:eastAsia="宋体" w:cs="宋体"/>
                <w:spacing w:val="-4"/>
                <w:kern w:val="2"/>
                <w:sz w:val="21"/>
                <w:szCs w:val="21"/>
                <w:lang w:val="en-US" w:eastAsia="zh-CN" w:bidi="ar-SA"/>
              </w:rPr>
            </w:pPr>
            <w:r>
              <w:rPr>
                <w:rFonts w:hint="eastAsia" w:ascii="宋体" w:hAnsi="宋体" w:eastAsia="宋体" w:cs="宋体"/>
                <w:spacing w:val="-4"/>
                <w:szCs w:val="21"/>
              </w:rPr>
              <w:t>计量标定</w:t>
            </w:r>
          </w:p>
        </w:tc>
        <w:tc>
          <w:tcPr>
            <w:tcW w:w="2239" w:type="dxa"/>
          </w:tcPr>
          <w:p w14:paraId="5A756E50">
            <w:pPr>
              <w:rPr>
                <w:rFonts w:hint="eastAsia" w:ascii="宋体" w:hAnsi="宋体" w:eastAsia="宋体" w:cs="宋体"/>
                <w:b/>
                <w:bCs/>
                <w:sz w:val="24"/>
                <w:szCs w:val="24"/>
              </w:rPr>
            </w:pPr>
          </w:p>
        </w:tc>
        <w:tc>
          <w:tcPr>
            <w:tcW w:w="1120" w:type="dxa"/>
            <w:vAlign w:val="center"/>
          </w:tcPr>
          <w:p w14:paraId="0B0AFB07">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56AA0BA">
            <w:pPr>
              <w:jc w:val="center"/>
              <w:textAlignment w:val="center"/>
              <w:rPr>
                <w:rFonts w:hint="eastAsia" w:ascii="宋体" w:hAnsi="宋体" w:eastAsia="宋体" w:cs="宋体"/>
                <w:kern w:val="2"/>
                <w:sz w:val="24"/>
                <w:szCs w:val="24"/>
                <w:lang w:val="en-US" w:eastAsia="zh-CN" w:bidi="ar-SA"/>
              </w:rPr>
            </w:pPr>
          </w:p>
        </w:tc>
        <w:tc>
          <w:tcPr>
            <w:tcW w:w="1682" w:type="dxa"/>
          </w:tcPr>
          <w:p w14:paraId="463E6344">
            <w:pPr>
              <w:rPr>
                <w:rFonts w:ascii="Arial"/>
              </w:rPr>
            </w:pPr>
          </w:p>
        </w:tc>
        <w:tc>
          <w:tcPr>
            <w:tcW w:w="2519" w:type="dxa"/>
            <w:tcBorders>
              <w:right w:val="single" w:color="000000" w:sz="4" w:space="0"/>
            </w:tcBorders>
          </w:tcPr>
          <w:p w14:paraId="7E4C9FD2">
            <w:pPr>
              <w:rPr>
                <w:rFonts w:ascii="Arial"/>
              </w:rPr>
            </w:pPr>
          </w:p>
        </w:tc>
        <w:tc>
          <w:tcPr>
            <w:tcW w:w="2435" w:type="dxa"/>
            <w:tcBorders>
              <w:left w:val="single" w:color="000000" w:sz="4" w:space="0"/>
            </w:tcBorders>
          </w:tcPr>
          <w:p w14:paraId="481A2211">
            <w:pPr>
              <w:rPr>
                <w:rFonts w:ascii="Arial"/>
              </w:rPr>
            </w:pPr>
          </w:p>
        </w:tc>
        <w:tc>
          <w:tcPr>
            <w:tcW w:w="1069" w:type="dxa"/>
            <w:vAlign w:val="center"/>
          </w:tcPr>
          <w:p w14:paraId="21C13C4F">
            <w:pPr>
              <w:jc w:val="center"/>
              <w:textAlignment w:val="center"/>
              <w:rPr>
                <w:rFonts w:hint="default" w:ascii="宋体" w:hAnsi="宋体" w:eastAsia="宋体" w:cs="宋体"/>
                <w:kern w:val="2"/>
                <w:sz w:val="24"/>
                <w:szCs w:val="24"/>
                <w:lang w:val="en-US" w:eastAsia="zh-CN" w:bidi="ar-SA"/>
              </w:rPr>
            </w:pPr>
          </w:p>
        </w:tc>
      </w:tr>
      <w:tr w14:paraId="6DBDB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0B47AC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238" w:type="dxa"/>
            <w:vAlign w:val="center"/>
          </w:tcPr>
          <w:p w14:paraId="2782688E">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以上投标设备不足之处请往下添加序号自行补充</w:t>
            </w:r>
          </w:p>
        </w:tc>
        <w:tc>
          <w:tcPr>
            <w:tcW w:w="2239" w:type="dxa"/>
          </w:tcPr>
          <w:p w14:paraId="77C317EF">
            <w:pPr>
              <w:rPr>
                <w:rFonts w:hint="eastAsia" w:ascii="宋体" w:hAnsi="宋体" w:eastAsia="宋体" w:cs="宋体"/>
              </w:rPr>
            </w:pPr>
          </w:p>
        </w:tc>
        <w:tc>
          <w:tcPr>
            <w:tcW w:w="1120" w:type="dxa"/>
          </w:tcPr>
          <w:p w14:paraId="1491290E">
            <w:pPr>
              <w:rPr>
                <w:rFonts w:hint="eastAsia" w:ascii="宋体" w:hAnsi="宋体" w:eastAsia="宋体" w:cs="宋体"/>
              </w:rPr>
            </w:pPr>
          </w:p>
        </w:tc>
        <w:tc>
          <w:tcPr>
            <w:tcW w:w="1120" w:type="dxa"/>
          </w:tcPr>
          <w:p w14:paraId="47F5AE63">
            <w:pPr>
              <w:rPr>
                <w:rFonts w:hint="eastAsia" w:ascii="宋体" w:hAnsi="宋体" w:eastAsia="宋体" w:cs="宋体"/>
              </w:rPr>
            </w:pPr>
          </w:p>
        </w:tc>
        <w:tc>
          <w:tcPr>
            <w:tcW w:w="1682" w:type="dxa"/>
          </w:tcPr>
          <w:p w14:paraId="5C44740E">
            <w:pPr>
              <w:rPr>
                <w:rFonts w:ascii="Arial"/>
              </w:rPr>
            </w:pPr>
          </w:p>
        </w:tc>
        <w:tc>
          <w:tcPr>
            <w:tcW w:w="2519" w:type="dxa"/>
            <w:tcBorders>
              <w:right w:val="single" w:color="000000" w:sz="4" w:space="0"/>
            </w:tcBorders>
          </w:tcPr>
          <w:p w14:paraId="52C16225">
            <w:pPr>
              <w:rPr>
                <w:rFonts w:ascii="Arial"/>
              </w:rPr>
            </w:pPr>
          </w:p>
        </w:tc>
        <w:tc>
          <w:tcPr>
            <w:tcW w:w="2435" w:type="dxa"/>
            <w:tcBorders>
              <w:left w:val="single" w:color="000000" w:sz="4" w:space="0"/>
            </w:tcBorders>
          </w:tcPr>
          <w:p w14:paraId="4F401608">
            <w:pPr>
              <w:rPr>
                <w:rFonts w:ascii="Arial"/>
              </w:rPr>
            </w:pPr>
          </w:p>
        </w:tc>
        <w:tc>
          <w:tcPr>
            <w:tcW w:w="1069" w:type="dxa"/>
          </w:tcPr>
          <w:p w14:paraId="6D33DAA5">
            <w:pPr>
              <w:rPr>
                <w:rFonts w:ascii="Arial"/>
              </w:rPr>
            </w:pPr>
          </w:p>
        </w:tc>
      </w:tr>
      <w:tr w14:paraId="03D54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11590" w:type="dxa"/>
            <w:gridSpan w:val="7"/>
            <w:tcBorders>
              <w:right w:val="single" w:color="000000" w:sz="4" w:space="0"/>
            </w:tcBorders>
          </w:tcPr>
          <w:p w14:paraId="37AA6A94">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14:paraId="26F37AE5">
            <w:pPr>
              <w:rPr>
                <w:rFonts w:ascii="Arial"/>
              </w:rPr>
            </w:pPr>
          </w:p>
        </w:tc>
        <w:tc>
          <w:tcPr>
            <w:tcW w:w="1069" w:type="dxa"/>
          </w:tcPr>
          <w:p w14:paraId="69EB8416">
            <w:pPr>
              <w:rPr>
                <w:rFonts w:ascii="Arial"/>
              </w:rPr>
            </w:pPr>
          </w:p>
        </w:tc>
      </w:tr>
    </w:tbl>
    <w:p w14:paraId="38970451">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09552A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C612796">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0F43C4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7FE4BB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978EBA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A10B660">
      <w:pPr>
        <w:spacing w:line="105" w:lineRule="exact"/>
      </w:pPr>
    </w:p>
    <w:p w14:paraId="5BFA7D42">
      <w:pPr>
        <w:sectPr>
          <w:footerReference r:id="rId29" w:type="default"/>
          <w:pgSz w:w="16841" w:h="11907" w:orient="landscape"/>
          <w:pgMar w:top="400" w:right="1387" w:bottom="1168" w:left="1473" w:header="0" w:footer="990" w:gutter="0"/>
          <w:cols w:equalWidth="0" w:num="1">
            <w:col w:w="13980"/>
          </w:cols>
        </w:sectPr>
      </w:pPr>
    </w:p>
    <w:p w14:paraId="45D95813">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B23C496">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265163DD">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624F667E">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6CC3712D">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01365ED6">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05832D08">
      <w:pPr>
        <w:spacing w:before="132" w:line="221" w:lineRule="auto"/>
        <w:ind w:left="310"/>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FD722FD">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DA03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0A37DE8">
            <w:pPr>
              <w:spacing w:line="296" w:lineRule="auto"/>
              <w:rPr>
                <w:rFonts w:ascii="Arial"/>
              </w:rPr>
            </w:pPr>
          </w:p>
          <w:p w14:paraId="4345D3F4">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699EAB9">
            <w:pPr>
              <w:spacing w:line="295" w:lineRule="auto"/>
              <w:rPr>
                <w:rFonts w:ascii="Arial"/>
              </w:rPr>
            </w:pPr>
          </w:p>
          <w:p w14:paraId="49B2EF41">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08F0D9FB">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29765A3D">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6A1F01D8">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2FAA8385">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BC6A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C2CB481">
            <w:pPr>
              <w:rPr>
                <w:rFonts w:ascii="Arial"/>
              </w:rPr>
            </w:pPr>
          </w:p>
        </w:tc>
        <w:tc>
          <w:tcPr>
            <w:tcW w:w="3530" w:type="dxa"/>
            <w:vMerge w:val="continue"/>
            <w:tcBorders>
              <w:top w:val="nil"/>
            </w:tcBorders>
          </w:tcPr>
          <w:p w14:paraId="719E5574">
            <w:pPr>
              <w:rPr>
                <w:rFonts w:ascii="Arial"/>
              </w:rPr>
            </w:pPr>
          </w:p>
        </w:tc>
        <w:tc>
          <w:tcPr>
            <w:tcW w:w="2159" w:type="dxa"/>
          </w:tcPr>
          <w:p w14:paraId="2F18C185">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6442CD2A">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6289559B">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EDAAB89">
            <w:pPr>
              <w:spacing w:before="161" w:line="185" w:lineRule="auto"/>
              <w:ind w:left="1031"/>
              <w:rPr>
                <w:rFonts w:ascii="宋体" w:hAnsi="宋体" w:eastAsia="宋体" w:cs="宋体"/>
                <w:szCs w:val="21"/>
              </w:rPr>
            </w:pPr>
            <w:r>
              <w:rPr>
                <w:rFonts w:ascii="宋体" w:hAnsi="宋体" w:eastAsia="宋体" w:cs="宋体"/>
                <w:szCs w:val="21"/>
              </w:rPr>
              <w:t>4</w:t>
            </w:r>
          </w:p>
        </w:tc>
      </w:tr>
      <w:tr w14:paraId="1CA14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4E5EAFB">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75D9162C">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06DE0E5">
            <w:pPr>
              <w:rPr>
                <w:rFonts w:ascii="Arial"/>
              </w:rPr>
            </w:pPr>
          </w:p>
        </w:tc>
        <w:tc>
          <w:tcPr>
            <w:tcW w:w="2186" w:type="dxa"/>
          </w:tcPr>
          <w:p w14:paraId="797D09ED">
            <w:pPr>
              <w:rPr>
                <w:rFonts w:ascii="Arial"/>
              </w:rPr>
            </w:pPr>
          </w:p>
        </w:tc>
        <w:tc>
          <w:tcPr>
            <w:tcW w:w="2596" w:type="dxa"/>
          </w:tcPr>
          <w:p w14:paraId="7C146837">
            <w:pPr>
              <w:rPr>
                <w:rFonts w:ascii="Arial"/>
              </w:rPr>
            </w:pPr>
          </w:p>
        </w:tc>
        <w:tc>
          <w:tcPr>
            <w:tcW w:w="2164" w:type="dxa"/>
          </w:tcPr>
          <w:p w14:paraId="0561A207">
            <w:pPr>
              <w:rPr>
                <w:rFonts w:ascii="Arial"/>
              </w:rPr>
            </w:pPr>
          </w:p>
        </w:tc>
      </w:tr>
      <w:tr w14:paraId="3F0B8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DEFDCF8">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57DE6BBB">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18EBD357">
            <w:pPr>
              <w:rPr>
                <w:rFonts w:ascii="Arial"/>
              </w:rPr>
            </w:pPr>
          </w:p>
        </w:tc>
        <w:tc>
          <w:tcPr>
            <w:tcW w:w="2186" w:type="dxa"/>
          </w:tcPr>
          <w:p w14:paraId="0B86893F">
            <w:pPr>
              <w:rPr>
                <w:rFonts w:ascii="Arial"/>
              </w:rPr>
            </w:pPr>
          </w:p>
        </w:tc>
        <w:tc>
          <w:tcPr>
            <w:tcW w:w="2596" w:type="dxa"/>
          </w:tcPr>
          <w:p w14:paraId="3316710B">
            <w:pPr>
              <w:rPr>
                <w:rFonts w:ascii="Arial"/>
              </w:rPr>
            </w:pPr>
          </w:p>
        </w:tc>
        <w:tc>
          <w:tcPr>
            <w:tcW w:w="2164" w:type="dxa"/>
            <w:vMerge w:val="restart"/>
            <w:tcBorders>
              <w:bottom w:val="nil"/>
            </w:tcBorders>
          </w:tcPr>
          <w:p w14:paraId="461A7A87">
            <w:pPr>
              <w:spacing w:line="295" w:lineRule="auto"/>
              <w:rPr>
                <w:rFonts w:ascii="Arial"/>
              </w:rPr>
            </w:pPr>
          </w:p>
          <w:p w14:paraId="701567E3">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9A86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FA67589">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03A12562">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2CC5ADE5">
            <w:pPr>
              <w:rPr>
                <w:rFonts w:ascii="Arial"/>
              </w:rPr>
            </w:pPr>
          </w:p>
        </w:tc>
        <w:tc>
          <w:tcPr>
            <w:tcW w:w="2186" w:type="dxa"/>
          </w:tcPr>
          <w:p w14:paraId="56E50579">
            <w:pPr>
              <w:rPr>
                <w:rFonts w:ascii="Arial"/>
              </w:rPr>
            </w:pPr>
          </w:p>
        </w:tc>
        <w:tc>
          <w:tcPr>
            <w:tcW w:w="2596" w:type="dxa"/>
          </w:tcPr>
          <w:p w14:paraId="27EA33C1">
            <w:pPr>
              <w:rPr>
                <w:rFonts w:ascii="Arial"/>
              </w:rPr>
            </w:pPr>
          </w:p>
        </w:tc>
        <w:tc>
          <w:tcPr>
            <w:tcW w:w="2164" w:type="dxa"/>
            <w:vMerge w:val="continue"/>
            <w:tcBorders>
              <w:top w:val="nil"/>
            </w:tcBorders>
          </w:tcPr>
          <w:p w14:paraId="26FF7C1C">
            <w:pPr>
              <w:rPr>
                <w:rFonts w:ascii="Arial"/>
              </w:rPr>
            </w:pPr>
          </w:p>
        </w:tc>
      </w:tr>
      <w:tr w14:paraId="76C27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9291EC2">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7D6DA3D2">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0663022C">
            <w:pPr>
              <w:rPr>
                <w:rFonts w:ascii="Arial"/>
              </w:rPr>
            </w:pPr>
          </w:p>
        </w:tc>
        <w:tc>
          <w:tcPr>
            <w:tcW w:w="2186" w:type="dxa"/>
          </w:tcPr>
          <w:p w14:paraId="0BF17955">
            <w:pPr>
              <w:rPr>
                <w:rFonts w:ascii="Arial"/>
              </w:rPr>
            </w:pPr>
          </w:p>
        </w:tc>
        <w:tc>
          <w:tcPr>
            <w:tcW w:w="2596" w:type="dxa"/>
          </w:tcPr>
          <w:p w14:paraId="770BE333">
            <w:pPr>
              <w:rPr>
                <w:rFonts w:ascii="Arial"/>
              </w:rPr>
            </w:pPr>
          </w:p>
        </w:tc>
        <w:tc>
          <w:tcPr>
            <w:tcW w:w="2164" w:type="dxa"/>
          </w:tcPr>
          <w:p w14:paraId="041B8CE0">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4B2D8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58D8C30">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5366C46E">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10DB1C59">
            <w:pPr>
              <w:rPr>
                <w:rFonts w:ascii="Arial"/>
              </w:rPr>
            </w:pPr>
          </w:p>
        </w:tc>
        <w:tc>
          <w:tcPr>
            <w:tcW w:w="2186" w:type="dxa"/>
          </w:tcPr>
          <w:p w14:paraId="1B040DC2">
            <w:pPr>
              <w:rPr>
                <w:rFonts w:ascii="Arial"/>
              </w:rPr>
            </w:pPr>
          </w:p>
        </w:tc>
        <w:tc>
          <w:tcPr>
            <w:tcW w:w="2596" w:type="dxa"/>
          </w:tcPr>
          <w:p w14:paraId="2D9349FB">
            <w:pPr>
              <w:rPr>
                <w:rFonts w:ascii="Arial"/>
              </w:rPr>
            </w:pPr>
          </w:p>
        </w:tc>
        <w:tc>
          <w:tcPr>
            <w:tcW w:w="2164" w:type="dxa"/>
          </w:tcPr>
          <w:p w14:paraId="0E123F97">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7AA4D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1B6C1985">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12EB98F3">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2DE0290">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0DC56329">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37AA0B7E">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55B7D1A1">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4A4ABBD">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DD5175C">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8DA26F5">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74AEBDCF">
      <w:pPr>
        <w:rPr>
          <w:sz w:val="24"/>
          <w:szCs w:val="24"/>
        </w:rPr>
        <w:sectPr>
          <w:footerReference r:id="rId30" w:type="default"/>
          <w:pgSz w:w="16841" w:h="11907"/>
          <w:pgMar w:top="400" w:right="1699" w:bottom="1184" w:left="1481" w:header="0" w:footer="1022" w:gutter="0"/>
          <w:cols w:space="720" w:num="1"/>
        </w:sectPr>
      </w:pPr>
    </w:p>
    <w:p w14:paraId="0FA67C92">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03C8EE54">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088D560D">
      <w:pPr>
        <w:spacing w:before="134" w:line="221" w:lineRule="auto"/>
        <w:ind w:left="212"/>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65CD947"/>
    <w:p w14:paraId="721E7469">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B3B7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2335D46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C43684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3ECF941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63527CB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DFCF79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015088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E8C5E1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327A5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1237D6E6">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14:paraId="736BDE81">
            <w:pPr>
              <w:spacing w:before="266" w:line="221" w:lineRule="auto"/>
              <w:jc w:val="center"/>
              <w:rPr>
                <w:rFonts w:hint="default" w:ascii="宋体" w:hAnsi="宋体" w:eastAsia="宋体" w:cs="宋体"/>
                <w:szCs w:val="21"/>
                <w:highlight w:val="yellow"/>
                <w:lang w:val="en-US" w:eastAsia="zh-CN"/>
              </w:rPr>
            </w:pPr>
            <w:r>
              <w:rPr>
                <w:rFonts w:hint="eastAsia" w:ascii="宋体" w:hAnsi="宋体" w:eastAsia="宋体" w:cs="宋体"/>
                <w:spacing w:val="-1"/>
                <w:szCs w:val="21"/>
                <w:highlight w:val="yellow"/>
                <w:lang w:val="en-US" w:eastAsia="zh-CN"/>
              </w:rPr>
              <w:t>现场安装调试、验收、检验</w:t>
            </w:r>
          </w:p>
        </w:tc>
        <w:tc>
          <w:tcPr>
            <w:tcW w:w="1126" w:type="dxa"/>
            <w:vAlign w:val="top"/>
          </w:tcPr>
          <w:p w14:paraId="19BEF8A4">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4D46B70E">
            <w:pPr>
              <w:spacing w:before="266" w:line="221" w:lineRule="auto"/>
              <w:jc w:val="center"/>
              <w:rPr>
                <w:rFonts w:ascii="宋体" w:hAnsi="宋体" w:eastAsia="宋体" w:cs="宋体"/>
                <w:spacing w:val="-2"/>
                <w:szCs w:val="21"/>
              </w:rPr>
            </w:pPr>
          </w:p>
        </w:tc>
        <w:tc>
          <w:tcPr>
            <w:tcW w:w="1138" w:type="dxa"/>
            <w:vAlign w:val="top"/>
          </w:tcPr>
          <w:p w14:paraId="1FCB875B">
            <w:pPr>
              <w:spacing w:before="266" w:line="221" w:lineRule="auto"/>
              <w:jc w:val="center"/>
              <w:rPr>
                <w:rFonts w:ascii="宋体" w:hAnsi="宋体" w:eastAsia="宋体" w:cs="宋体"/>
                <w:spacing w:val="-2"/>
                <w:szCs w:val="21"/>
              </w:rPr>
            </w:pPr>
          </w:p>
        </w:tc>
        <w:tc>
          <w:tcPr>
            <w:tcW w:w="2449" w:type="dxa"/>
            <w:vAlign w:val="top"/>
          </w:tcPr>
          <w:p w14:paraId="1BF9F86C">
            <w:pPr>
              <w:rPr>
                <w:rFonts w:ascii="Arial"/>
              </w:rPr>
            </w:pPr>
          </w:p>
        </w:tc>
        <w:tc>
          <w:tcPr>
            <w:tcW w:w="3328" w:type="dxa"/>
            <w:vAlign w:val="top"/>
          </w:tcPr>
          <w:p w14:paraId="7AC5FD1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8F92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73789268">
            <w:pPr>
              <w:spacing w:before="301" w:line="185"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3625" w:type="dxa"/>
            <w:vAlign w:val="top"/>
          </w:tcPr>
          <w:p w14:paraId="12CE647E">
            <w:pPr>
              <w:spacing w:before="266" w:line="221" w:lineRule="auto"/>
              <w:jc w:val="center"/>
              <w:rPr>
                <w:rFonts w:hint="default" w:ascii="宋体" w:hAnsi="宋体" w:eastAsia="宋体" w:cs="宋体"/>
                <w:spacing w:val="-2"/>
                <w:szCs w:val="21"/>
                <w:highlight w:val="yellow"/>
                <w:lang w:val="en-US" w:eastAsia="zh-CN"/>
              </w:rPr>
            </w:pPr>
            <w:r>
              <w:rPr>
                <w:rFonts w:hint="eastAsia" w:ascii="宋体" w:hAnsi="宋体" w:eastAsia="宋体" w:cs="宋体"/>
                <w:spacing w:val="-2"/>
                <w:szCs w:val="21"/>
                <w:highlight w:val="yellow"/>
                <w:lang w:val="en-US" w:eastAsia="zh-CN"/>
              </w:rPr>
              <w:t>设计、培训、维保</w:t>
            </w:r>
          </w:p>
        </w:tc>
        <w:tc>
          <w:tcPr>
            <w:tcW w:w="1126" w:type="dxa"/>
            <w:vAlign w:val="top"/>
          </w:tcPr>
          <w:p w14:paraId="79178098">
            <w:pPr>
              <w:spacing w:before="266" w:line="221" w:lineRule="auto"/>
              <w:jc w:val="center"/>
              <w:rPr>
                <w:rFonts w:hint="eastAsia" w:ascii="宋体" w:hAnsi="宋体" w:eastAsia="宋体" w:cs="宋体"/>
                <w:spacing w:val="-1"/>
                <w:szCs w:val="21"/>
                <w:lang w:val="en-US" w:eastAsia="zh-CN"/>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778B4C87">
            <w:pPr>
              <w:spacing w:before="266" w:line="221" w:lineRule="auto"/>
              <w:jc w:val="center"/>
              <w:rPr>
                <w:rFonts w:ascii="宋体" w:hAnsi="宋体" w:eastAsia="宋体" w:cs="宋体"/>
                <w:spacing w:val="-2"/>
                <w:szCs w:val="21"/>
              </w:rPr>
            </w:pPr>
          </w:p>
        </w:tc>
        <w:tc>
          <w:tcPr>
            <w:tcW w:w="1138" w:type="dxa"/>
            <w:vAlign w:val="top"/>
          </w:tcPr>
          <w:p w14:paraId="731115E7">
            <w:pPr>
              <w:spacing w:before="266" w:line="221" w:lineRule="auto"/>
              <w:jc w:val="center"/>
              <w:rPr>
                <w:rFonts w:ascii="宋体" w:hAnsi="宋体" w:eastAsia="宋体" w:cs="宋体"/>
                <w:spacing w:val="-2"/>
                <w:szCs w:val="21"/>
              </w:rPr>
            </w:pPr>
          </w:p>
        </w:tc>
        <w:tc>
          <w:tcPr>
            <w:tcW w:w="2449" w:type="dxa"/>
            <w:vAlign w:val="top"/>
          </w:tcPr>
          <w:p w14:paraId="08B77EE3">
            <w:pPr>
              <w:rPr>
                <w:rFonts w:ascii="Arial"/>
              </w:rPr>
            </w:pPr>
          </w:p>
        </w:tc>
        <w:tc>
          <w:tcPr>
            <w:tcW w:w="3328" w:type="dxa"/>
            <w:vAlign w:val="top"/>
          </w:tcPr>
          <w:p w14:paraId="2199FA38">
            <w:pPr>
              <w:spacing w:before="266" w:line="221" w:lineRule="auto"/>
              <w:jc w:val="center"/>
              <w:rPr>
                <w:rFonts w:ascii="宋体" w:hAnsi="宋体" w:eastAsia="宋体" w:cs="宋体"/>
                <w:spacing w:val="-1"/>
                <w:szCs w:val="21"/>
              </w:rPr>
            </w:pPr>
          </w:p>
        </w:tc>
      </w:tr>
      <w:tr w14:paraId="66D92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5F87EF10">
            <w:pPr>
              <w:spacing w:before="301" w:line="185"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top"/>
          </w:tcPr>
          <w:p w14:paraId="0A7EDB5D">
            <w:pPr>
              <w:spacing w:before="266" w:line="221" w:lineRule="auto"/>
              <w:jc w:val="center"/>
              <w:rPr>
                <w:rFonts w:hint="default" w:ascii="宋体" w:hAnsi="宋体" w:eastAsia="宋体" w:cs="宋体"/>
                <w:szCs w:val="21"/>
                <w:highlight w:val="yellow"/>
                <w:lang w:val="en-US"/>
              </w:rPr>
            </w:pPr>
            <w:r>
              <w:rPr>
                <w:rFonts w:hint="eastAsia" w:ascii="宋体" w:hAnsi="宋体" w:eastAsia="宋体" w:cs="宋体"/>
                <w:spacing w:val="-2"/>
                <w:szCs w:val="21"/>
                <w:highlight w:val="yellow"/>
                <w:lang w:val="en-US" w:eastAsia="zh-CN"/>
              </w:rPr>
              <w:t>技术培训材料</w:t>
            </w:r>
          </w:p>
        </w:tc>
        <w:tc>
          <w:tcPr>
            <w:tcW w:w="1126" w:type="dxa"/>
            <w:vAlign w:val="top"/>
          </w:tcPr>
          <w:p w14:paraId="3D6263C5">
            <w:pPr>
              <w:spacing w:before="266" w:line="221" w:lineRule="auto"/>
              <w:jc w:val="center"/>
              <w:rPr>
                <w:rFonts w:ascii="宋体" w:hAnsi="宋体" w:eastAsia="宋体" w:cs="宋体"/>
                <w:spacing w:val="-2"/>
                <w:szCs w:val="21"/>
              </w:rPr>
            </w:pPr>
            <w:r>
              <w:rPr>
                <w:rFonts w:hint="eastAsia" w:ascii="宋体" w:hAnsi="宋体" w:eastAsia="宋体" w:cs="宋体"/>
                <w:spacing w:val="-1"/>
                <w:szCs w:val="21"/>
                <w:lang w:val="en-US" w:eastAsia="zh-CN"/>
              </w:rPr>
              <w:t>套</w:t>
            </w:r>
          </w:p>
        </w:tc>
        <w:tc>
          <w:tcPr>
            <w:tcW w:w="1138" w:type="dxa"/>
            <w:vAlign w:val="top"/>
          </w:tcPr>
          <w:p w14:paraId="68AB43B4">
            <w:pPr>
              <w:spacing w:before="266" w:line="221" w:lineRule="auto"/>
              <w:jc w:val="center"/>
              <w:rPr>
                <w:rFonts w:ascii="宋体" w:hAnsi="宋体" w:eastAsia="宋体" w:cs="宋体"/>
                <w:spacing w:val="-2"/>
                <w:szCs w:val="21"/>
              </w:rPr>
            </w:pPr>
          </w:p>
        </w:tc>
        <w:tc>
          <w:tcPr>
            <w:tcW w:w="1138" w:type="dxa"/>
            <w:vAlign w:val="top"/>
          </w:tcPr>
          <w:p w14:paraId="1104D9C2">
            <w:pPr>
              <w:spacing w:before="266" w:line="221" w:lineRule="auto"/>
              <w:jc w:val="center"/>
              <w:rPr>
                <w:rFonts w:ascii="宋体" w:hAnsi="宋体" w:eastAsia="宋体" w:cs="宋体"/>
                <w:spacing w:val="-2"/>
                <w:szCs w:val="21"/>
              </w:rPr>
            </w:pPr>
          </w:p>
        </w:tc>
        <w:tc>
          <w:tcPr>
            <w:tcW w:w="2449" w:type="dxa"/>
            <w:vAlign w:val="top"/>
          </w:tcPr>
          <w:p w14:paraId="32A45027">
            <w:pPr>
              <w:rPr>
                <w:rFonts w:ascii="Arial"/>
              </w:rPr>
            </w:pPr>
          </w:p>
        </w:tc>
        <w:tc>
          <w:tcPr>
            <w:tcW w:w="3328" w:type="dxa"/>
            <w:vAlign w:val="top"/>
          </w:tcPr>
          <w:p w14:paraId="0934BEA5">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DD09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6145A748">
            <w:pPr>
              <w:spacing w:before="301" w:line="185" w:lineRule="auto"/>
              <w:jc w:val="center"/>
              <w:rPr>
                <w:rFonts w:hint="eastAsia" w:ascii="宋体" w:hAnsi="宋体" w:eastAsia="宋体" w:cs="宋体"/>
                <w:szCs w:val="21"/>
              </w:rPr>
            </w:pPr>
            <w:r>
              <w:rPr>
                <w:rFonts w:hint="eastAsia" w:ascii="宋体" w:hAnsi="宋体" w:eastAsia="宋体" w:cs="宋体"/>
                <w:szCs w:val="21"/>
                <w:lang w:val="en-US" w:eastAsia="zh-CN"/>
              </w:rPr>
              <w:t>4</w:t>
            </w:r>
          </w:p>
        </w:tc>
        <w:tc>
          <w:tcPr>
            <w:tcW w:w="3625" w:type="dxa"/>
            <w:vAlign w:val="top"/>
          </w:tcPr>
          <w:p w14:paraId="283CF0DB">
            <w:pPr>
              <w:spacing w:before="266" w:line="221" w:lineRule="auto"/>
              <w:jc w:val="center"/>
              <w:rPr>
                <w:rFonts w:hint="eastAsia" w:ascii="宋体" w:hAnsi="宋体" w:eastAsia="宋体" w:cs="宋体"/>
                <w:spacing w:val="-2"/>
                <w:szCs w:val="21"/>
                <w:highlight w:val="yellow"/>
                <w:lang w:val="en-US" w:eastAsia="zh-CN"/>
              </w:rPr>
            </w:pPr>
            <w:r>
              <w:rPr>
                <w:rFonts w:hint="eastAsia" w:ascii="宋体" w:hAnsi="宋体" w:eastAsia="宋体" w:cs="宋体"/>
                <w:sz w:val="24"/>
                <w:szCs w:val="24"/>
              </w:rPr>
              <w:t>设备图纸及说明书</w:t>
            </w:r>
          </w:p>
        </w:tc>
        <w:tc>
          <w:tcPr>
            <w:tcW w:w="1126" w:type="dxa"/>
            <w:vAlign w:val="top"/>
          </w:tcPr>
          <w:p w14:paraId="0039F82C">
            <w:pPr>
              <w:spacing w:before="266" w:line="221" w:lineRule="auto"/>
              <w:jc w:val="center"/>
              <w:rPr>
                <w:rFonts w:ascii="宋体" w:hAnsi="宋体" w:eastAsia="宋体" w:cs="宋体"/>
                <w:spacing w:val="-1"/>
                <w:szCs w:val="21"/>
              </w:rPr>
            </w:pPr>
            <w:r>
              <w:rPr>
                <w:rFonts w:hint="eastAsia" w:ascii="宋体" w:hAnsi="宋体" w:eastAsia="宋体" w:cs="宋体"/>
                <w:spacing w:val="-1"/>
                <w:szCs w:val="21"/>
                <w:lang w:val="en-US" w:eastAsia="zh-CN"/>
              </w:rPr>
              <w:t>套</w:t>
            </w:r>
          </w:p>
        </w:tc>
        <w:tc>
          <w:tcPr>
            <w:tcW w:w="1138" w:type="dxa"/>
            <w:vAlign w:val="top"/>
          </w:tcPr>
          <w:p w14:paraId="5F6777A8">
            <w:pPr>
              <w:spacing w:before="266" w:line="221" w:lineRule="auto"/>
              <w:jc w:val="center"/>
              <w:rPr>
                <w:rFonts w:ascii="宋体" w:hAnsi="宋体" w:eastAsia="宋体" w:cs="宋体"/>
                <w:spacing w:val="-2"/>
                <w:szCs w:val="21"/>
              </w:rPr>
            </w:pPr>
          </w:p>
        </w:tc>
        <w:tc>
          <w:tcPr>
            <w:tcW w:w="1138" w:type="dxa"/>
            <w:vAlign w:val="top"/>
          </w:tcPr>
          <w:p w14:paraId="34690DC9">
            <w:pPr>
              <w:spacing w:before="266" w:line="221" w:lineRule="auto"/>
              <w:jc w:val="center"/>
              <w:rPr>
                <w:rFonts w:hint="eastAsia" w:ascii="宋体" w:hAnsi="宋体" w:eastAsia="宋体" w:cs="宋体"/>
                <w:spacing w:val="-2"/>
                <w:szCs w:val="21"/>
                <w:lang w:val="en-US" w:eastAsia="zh-CN"/>
              </w:rPr>
            </w:pPr>
          </w:p>
        </w:tc>
        <w:tc>
          <w:tcPr>
            <w:tcW w:w="2449" w:type="dxa"/>
            <w:vAlign w:val="top"/>
          </w:tcPr>
          <w:p w14:paraId="3105D9DE">
            <w:pPr>
              <w:rPr>
                <w:rFonts w:ascii="Arial"/>
              </w:rPr>
            </w:pPr>
          </w:p>
        </w:tc>
        <w:tc>
          <w:tcPr>
            <w:tcW w:w="3328" w:type="dxa"/>
            <w:vAlign w:val="top"/>
          </w:tcPr>
          <w:p w14:paraId="4E9ADD2A">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5FBC3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EDF0DC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5F6BB7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2F2C97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30CDB5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3F4F3354">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70D1DC4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097C65C3">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14C592FC">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2A7C4F2">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4F1A00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9DF34D6">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A93E77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5DC1D41"/>
    <w:p w14:paraId="12A0659A">
      <w:pPr>
        <w:pStyle w:val="20"/>
      </w:pPr>
    </w:p>
    <w:p w14:paraId="417DC10B">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87A269B">
      <w:pPr>
        <w:spacing w:before="35" w:line="239" w:lineRule="auto"/>
        <w:ind w:left="724"/>
        <w:rPr>
          <w:rFonts w:ascii="宋体" w:hAnsi="宋体" w:eastAsia="宋体" w:cs="宋体"/>
          <w:spacing w:val="-1"/>
          <w:sz w:val="24"/>
          <w:szCs w:val="24"/>
        </w:rPr>
        <w:sectPr>
          <w:footerReference r:id="rId31" w:type="default"/>
          <w:pgSz w:w="16841" w:h="11907"/>
          <w:pgMar w:top="400" w:right="1699" w:bottom="1184" w:left="1481" w:header="0" w:footer="1022" w:gutter="0"/>
          <w:cols w:space="720" w:num="1"/>
        </w:sectPr>
      </w:pPr>
    </w:p>
    <w:p w14:paraId="27169C20">
      <w:pPr>
        <w:pStyle w:val="5"/>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5FCDDE09">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0EA38D7">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5324F22">
      <w:pPr>
        <w:spacing w:line="172" w:lineRule="exact"/>
      </w:pPr>
    </w:p>
    <w:tbl>
      <w:tblPr>
        <w:tblStyle w:val="131"/>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11F7A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88AA274">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0735A76D">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6270A81">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vAlign w:val="top"/>
          </w:tcPr>
          <w:p w14:paraId="03476D59">
            <w:pPr>
              <w:spacing w:before="101" w:line="185" w:lineRule="auto"/>
              <w:ind w:left="37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vAlign w:val="top"/>
          </w:tcPr>
          <w:p w14:paraId="5B193909">
            <w:pPr>
              <w:spacing w:before="101" w:line="185" w:lineRule="auto"/>
              <w:ind w:left="371"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2239" w:type="dxa"/>
            <w:vAlign w:val="top"/>
          </w:tcPr>
          <w:p w14:paraId="4A3587CA">
            <w:pPr>
              <w:spacing w:before="103" w:line="182" w:lineRule="auto"/>
              <w:ind w:left="107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1498" w:type="dxa"/>
            <w:vAlign w:val="top"/>
          </w:tcPr>
          <w:p w14:paraId="6821C7F9">
            <w:pPr>
              <w:spacing w:before="102" w:line="183" w:lineRule="auto"/>
              <w:ind w:left="58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1861" w:type="dxa"/>
            <w:vAlign w:val="top"/>
          </w:tcPr>
          <w:p w14:paraId="31C523B1">
            <w:pPr>
              <w:spacing w:before="103" w:line="182" w:lineRule="auto"/>
              <w:ind w:left="1010"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120" w:type="dxa"/>
            <w:vAlign w:val="top"/>
          </w:tcPr>
          <w:p w14:paraId="545E5133">
            <w:pPr>
              <w:spacing w:before="102" w:line="183" w:lineRule="auto"/>
              <w:ind w:left="516"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9</w:t>
            </w:r>
          </w:p>
        </w:tc>
        <w:tc>
          <w:tcPr>
            <w:tcW w:w="1125" w:type="dxa"/>
            <w:vAlign w:val="top"/>
          </w:tcPr>
          <w:p w14:paraId="7D1671EE">
            <w:pPr>
              <w:spacing w:before="102" w:line="183" w:lineRule="auto"/>
              <w:ind w:left="51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10</w:t>
            </w:r>
          </w:p>
        </w:tc>
      </w:tr>
      <w:tr w14:paraId="3938A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EC887B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0EB9976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65E1232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6A28EBF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840" w:type="dxa"/>
            <w:vAlign w:val="center"/>
          </w:tcPr>
          <w:p w14:paraId="3EDF7D7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212713A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02F2194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0EC45D9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AB5599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088D9DE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795B304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7D49256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29C1B4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71765F8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2B02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743DECA">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1C400068">
            <w:pPr>
              <w:rPr>
                <w:rFonts w:ascii="Arial"/>
              </w:rPr>
            </w:pPr>
          </w:p>
        </w:tc>
        <w:tc>
          <w:tcPr>
            <w:tcW w:w="2100" w:type="dxa"/>
          </w:tcPr>
          <w:p w14:paraId="4FC809DD">
            <w:pPr>
              <w:rPr>
                <w:rFonts w:ascii="Arial"/>
              </w:rPr>
            </w:pPr>
          </w:p>
        </w:tc>
        <w:tc>
          <w:tcPr>
            <w:tcW w:w="840" w:type="dxa"/>
          </w:tcPr>
          <w:p w14:paraId="74C3F201">
            <w:pPr>
              <w:rPr>
                <w:rFonts w:ascii="Arial"/>
              </w:rPr>
            </w:pPr>
          </w:p>
        </w:tc>
        <w:tc>
          <w:tcPr>
            <w:tcW w:w="840" w:type="dxa"/>
          </w:tcPr>
          <w:p w14:paraId="20EA903A">
            <w:pPr>
              <w:rPr>
                <w:rFonts w:ascii="Arial"/>
              </w:rPr>
            </w:pPr>
          </w:p>
        </w:tc>
        <w:tc>
          <w:tcPr>
            <w:tcW w:w="2239" w:type="dxa"/>
          </w:tcPr>
          <w:p w14:paraId="2DA3D16C">
            <w:pPr>
              <w:rPr>
                <w:rFonts w:ascii="Arial"/>
              </w:rPr>
            </w:pPr>
          </w:p>
        </w:tc>
        <w:tc>
          <w:tcPr>
            <w:tcW w:w="1498" w:type="dxa"/>
          </w:tcPr>
          <w:p w14:paraId="654BE31E">
            <w:pPr>
              <w:rPr>
                <w:rFonts w:ascii="Arial"/>
              </w:rPr>
            </w:pPr>
          </w:p>
        </w:tc>
        <w:tc>
          <w:tcPr>
            <w:tcW w:w="1861" w:type="dxa"/>
          </w:tcPr>
          <w:p w14:paraId="237248B7">
            <w:pPr>
              <w:rPr>
                <w:rFonts w:ascii="Arial"/>
              </w:rPr>
            </w:pPr>
          </w:p>
        </w:tc>
        <w:tc>
          <w:tcPr>
            <w:tcW w:w="1120" w:type="dxa"/>
          </w:tcPr>
          <w:p w14:paraId="04578B6A">
            <w:pPr>
              <w:rPr>
                <w:rFonts w:ascii="Arial"/>
              </w:rPr>
            </w:pPr>
          </w:p>
        </w:tc>
        <w:tc>
          <w:tcPr>
            <w:tcW w:w="1125" w:type="dxa"/>
          </w:tcPr>
          <w:p w14:paraId="1198E2E1">
            <w:pPr>
              <w:rPr>
                <w:rFonts w:ascii="Arial"/>
              </w:rPr>
            </w:pPr>
          </w:p>
        </w:tc>
      </w:tr>
      <w:tr w14:paraId="105B7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0AA2803">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29620022">
            <w:pPr>
              <w:rPr>
                <w:rFonts w:ascii="Arial"/>
              </w:rPr>
            </w:pPr>
          </w:p>
        </w:tc>
        <w:tc>
          <w:tcPr>
            <w:tcW w:w="2100" w:type="dxa"/>
          </w:tcPr>
          <w:p w14:paraId="05F59D02">
            <w:pPr>
              <w:rPr>
                <w:rFonts w:ascii="Arial"/>
              </w:rPr>
            </w:pPr>
          </w:p>
        </w:tc>
        <w:tc>
          <w:tcPr>
            <w:tcW w:w="840" w:type="dxa"/>
          </w:tcPr>
          <w:p w14:paraId="5DC50EBB">
            <w:pPr>
              <w:rPr>
                <w:rFonts w:ascii="Arial"/>
              </w:rPr>
            </w:pPr>
          </w:p>
        </w:tc>
        <w:tc>
          <w:tcPr>
            <w:tcW w:w="840" w:type="dxa"/>
          </w:tcPr>
          <w:p w14:paraId="1950303A">
            <w:pPr>
              <w:rPr>
                <w:rFonts w:ascii="Arial"/>
              </w:rPr>
            </w:pPr>
          </w:p>
        </w:tc>
        <w:tc>
          <w:tcPr>
            <w:tcW w:w="2239" w:type="dxa"/>
          </w:tcPr>
          <w:p w14:paraId="3F358BA6">
            <w:pPr>
              <w:rPr>
                <w:rFonts w:ascii="Arial"/>
              </w:rPr>
            </w:pPr>
          </w:p>
        </w:tc>
        <w:tc>
          <w:tcPr>
            <w:tcW w:w="1498" w:type="dxa"/>
          </w:tcPr>
          <w:p w14:paraId="11C62C05">
            <w:pPr>
              <w:rPr>
                <w:rFonts w:ascii="Arial"/>
              </w:rPr>
            </w:pPr>
          </w:p>
        </w:tc>
        <w:tc>
          <w:tcPr>
            <w:tcW w:w="1861" w:type="dxa"/>
          </w:tcPr>
          <w:p w14:paraId="76000F15">
            <w:pPr>
              <w:rPr>
                <w:rFonts w:ascii="Arial"/>
              </w:rPr>
            </w:pPr>
          </w:p>
        </w:tc>
        <w:tc>
          <w:tcPr>
            <w:tcW w:w="1120" w:type="dxa"/>
          </w:tcPr>
          <w:p w14:paraId="462A6C13">
            <w:pPr>
              <w:rPr>
                <w:rFonts w:ascii="Arial"/>
              </w:rPr>
            </w:pPr>
          </w:p>
        </w:tc>
        <w:tc>
          <w:tcPr>
            <w:tcW w:w="1125" w:type="dxa"/>
          </w:tcPr>
          <w:p w14:paraId="3A98FDA0">
            <w:pPr>
              <w:rPr>
                <w:rFonts w:ascii="Arial"/>
              </w:rPr>
            </w:pPr>
          </w:p>
        </w:tc>
      </w:tr>
      <w:tr w14:paraId="68A6F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A42AADD">
            <w:pPr>
              <w:rPr>
                <w:rFonts w:ascii="Arial"/>
              </w:rPr>
            </w:pPr>
          </w:p>
        </w:tc>
        <w:tc>
          <w:tcPr>
            <w:tcW w:w="2543" w:type="dxa"/>
          </w:tcPr>
          <w:p w14:paraId="51FBF6C2">
            <w:pPr>
              <w:rPr>
                <w:rFonts w:ascii="Arial"/>
              </w:rPr>
            </w:pPr>
          </w:p>
        </w:tc>
        <w:tc>
          <w:tcPr>
            <w:tcW w:w="2100" w:type="dxa"/>
          </w:tcPr>
          <w:p w14:paraId="4DB251B0">
            <w:pPr>
              <w:rPr>
                <w:rFonts w:ascii="Arial"/>
              </w:rPr>
            </w:pPr>
          </w:p>
        </w:tc>
        <w:tc>
          <w:tcPr>
            <w:tcW w:w="840" w:type="dxa"/>
          </w:tcPr>
          <w:p w14:paraId="7E20D8FE">
            <w:pPr>
              <w:rPr>
                <w:rFonts w:ascii="Arial"/>
              </w:rPr>
            </w:pPr>
          </w:p>
        </w:tc>
        <w:tc>
          <w:tcPr>
            <w:tcW w:w="840" w:type="dxa"/>
          </w:tcPr>
          <w:p w14:paraId="3A4D16B9">
            <w:pPr>
              <w:rPr>
                <w:rFonts w:ascii="Arial"/>
              </w:rPr>
            </w:pPr>
          </w:p>
        </w:tc>
        <w:tc>
          <w:tcPr>
            <w:tcW w:w="2239" w:type="dxa"/>
          </w:tcPr>
          <w:p w14:paraId="6BF2FBC9">
            <w:pPr>
              <w:rPr>
                <w:rFonts w:ascii="Arial"/>
              </w:rPr>
            </w:pPr>
          </w:p>
        </w:tc>
        <w:tc>
          <w:tcPr>
            <w:tcW w:w="1498" w:type="dxa"/>
          </w:tcPr>
          <w:p w14:paraId="782DB0A3">
            <w:pPr>
              <w:rPr>
                <w:rFonts w:ascii="Arial"/>
              </w:rPr>
            </w:pPr>
          </w:p>
        </w:tc>
        <w:tc>
          <w:tcPr>
            <w:tcW w:w="1861" w:type="dxa"/>
          </w:tcPr>
          <w:p w14:paraId="3CC8AB8D">
            <w:pPr>
              <w:rPr>
                <w:rFonts w:ascii="Arial"/>
              </w:rPr>
            </w:pPr>
          </w:p>
        </w:tc>
        <w:tc>
          <w:tcPr>
            <w:tcW w:w="1120" w:type="dxa"/>
          </w:tcPr>
          <w:p w14:paraId="4F760A43">
            <w:pPr>
              <w:rPr>
                <w:rFonts w:ascii="Arial"/>
              </w:rPr>
            </w:pPr>
          </w:p>
        </w:tc>
        <w:tc>
          <w:tcPr>
            <w:tcW w:w="1125" w:type="dxa"/>
          </w:tcPr>
          <w:p w14:paraId="5BF0C63C">
            <w:pPr>
              <w:rPr>
                <w:rFonts w:ascii="Arial"/>
              </w:rPr>
            </w:pPr>
          </w:p>
        </w:tc>
      </w:tr>
      <w:tr w14:paraId="0FD16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5A80C8">
            <w:pPr>
              <w:rPr>
                <w:rFonts w:ascii="Arial"/>
              </w:rPr>
            </w:pPr>
          </w:p>
        </w:tc>
        <w:tc>
          <w:tcPr>
            <w:tcW w:w="2543" w:type="dxa"/>
          </w:tcPr>
          <w:p w14:paraId="5877ACD8">
            <w:pPr>
              <w:rPr>
                <w:rFonts w:ascii="Arial"/>
              </w:rPr>
            </w:pPr>
          </w:p>
        </w:tc>
        <w:tc>
          <w:tcPr>
            <w:tcW w:w="2100" w:type="dxa"/>
          </w:tcPr>
          <w:p w14:paraId="24BA95E2">
            <w:pPr>
              <w:rPr>
                <w:rFonts w:ascii="Arial"/>
              </w:rPr>
            </w:pPr>
          </w:p>
        </w:tc>
        <w:tc>
          <w:tcPr>
            <w:tcW w:w="840" w:type="dxa"/>
          </w:tcPr>
          <w:p w14:paraId="4B02C0AE">
            <w:pPr>
              <w:rPr>
                <w:rFonts w:ascii="Arial"/>
              </w:rPr>
            </w:pPr>
          </w:p>
        </w:tc>
        <w:tc>
          <w:tcPr>
            <w:tcW w:w="840" w:type="dxa"/>
          </w:tcPr>
          <w:p w14:paraId="518F696A">
            <w:pPr>
              <w:rPr>
                <w:rFonts w:ascii="Arial"/>
              </w:rPr>
            </w:pPr>
          </w:p>
        </w:tc>
        <w:tc>
          <w:tcPr>
            <w:tcW w:w="2239" w:type="dxa"/>
          </w:tcPr>
          <w:p w14:paraId="24488C35">
            <w:pPr>
              <w:rPr>
                <w:rFonts w:ascii="Arial"/>
              </w:rPr>
            </w:pPr>
          </w:p>
        </w:tc>
        <w:tc>
          <w:tcPr>
            <w:tcW w:w="1498" w:type="dxa"/>
          </w:tcPr>
          <w:p w14:paraId="1F098517">
            <w:pPr>
              <w:rPr>
                <w:rFonts w:ascii="Arial"/>
              </w:rPr>
            </w:pPr>
          </w:p>
        </w:tc>
        <w:tc>
          <w:tcPr>
            <w:tcW w:w="1861" w:type="dxa"/>
          </w:tcPr>
          <w:p w14:paraId="42E7B837">
            <w:pPr>
              <w:rPr>
                <w:rFonts w:ascii="Arial"/>
              </w:rPr>
            </w:pPr>
          </w:p>
        </w:tc>
        <w:tc>
          <w:tcPr>
            <w:tcW w:w="1120" w:type="dxa"/>
          </w:tcPr>
          <w:p w14:paraId="773FAC78">
            <w:pPr>
              <w:rPr>
                <w:rFonts w:ascii="Arial"/>
              </w:rPr>
            </w:pPr>
          </w:p>
        </w:tc>
        <w:tc>
          <w:tcPr>
            <w:tcW w:w="1125" w:type="dxa"/>
          </w:tcPr>
          <w:p w14:paraId="634C68F0">
            <w:pPr>
              <w:rPr>
                <w:rFonts w:ascii="Arial"/>
              </w:rPr>
            </w:pPr>
          </w:p>
        </w:tc>
      </w:tr>
      <w:tr w14:paraId="74444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0CBB98B">
            <w:pPr>
              <w:rPr>
                <w:rFonts w:ascii="Arial"/>
              </w:rPr>
            </w:pPr>
          </w:p>
        </w:tc>
        <w:tc>
          <w:tcPr>
            <w:tcW w:w="2543" w:type="dxa"/>
          </w:tcPr>
          <w:p w14:paraId="306FCDFF">
            <w:pPr>
              <w:rPr>
                <w:rFonts w:ascii="Arial"/>
              </w:rPr>
            </w:pPr>
          </w:p>
        </w:tc>
        <w:tc>
          <w:tcPr>
            <w:tcW w:w="2100" w:type="dxa"/>
          </w:tcPr>
          <w:p w14:paraId="76EEFD6D">
            <w:pPr>
              <w:rPr>
                <w:rFonts w:ascii="Arial"/>
              </w:rPr>
            </w:pPr>
          </w:p>
        </w:tc>
        <w:tc>
          <w:tcPr>
            <w:tcW w:w="840" w:type="dxa"/>
          </w:tcPr>
          <w:p w14:paraId="07458C9A">
            <w:pPr>
              <w:rPr>
                <w:rFonts w:ascii="Arial"/>
              </w:rPr>
            </w:pPr>
          </w:p>
        </w:tc>
        <w:tc>
          <w:tcPr>
            <w:tcW w:w="840" w:type="dxa"/>
          </w:tcPr>
          <w:p w14:paraId="037A72A9">
            <w:pPr>
              <w:rPr>
                <w:rFonts w:ascii="Arial"/>
              </w:rPr>
            </w:pPr>
          </w:p>
        </w:tc>
        <w:tc>
          <w:tcPr>
            <w:tcW w:w="2239" w:type="dxa"/>
          </w:tcPr>
          <w:p w14:paraId="4866E64B">
            <w:pPr>
              <w:rPr>
                <w:rFonts w:ascii="Arial"/>
              </w:rPr>
            </w:pPr>
          </w:p>
        </w:tc>
        <w:tc>
          <w:tcPr>
            <w:tcW w:w="1498" w:type="dxa"/>
          </w:tcPr>
          <w:p w14:paraId="62150830">
            <w:pPr>
              <w:rPr>
                <w:rFonts w:ascii="Arial"/>
              </w:rPr>
            </w:pPr>
          </w:p>
        </w:tc>
        <w:tc>
          <w:tcPr>
            <w:tcW w:w="1861" w:type="dxa"/>
          </w:tcPr>
          <w:p w14:paraId="1B190858">
            <w:pPr>
              <w:rPr>
                <w:rFonts w:ascii="Arial"/>
              </w:rPr>
            </w:pPr>
          </w:p>
        </w:tc>
        <w:tc>
          <w:tcPr>
            <w:tcW w:w="1120" w:type="dxa"/>
          </w:tcPr>
          <w:p w14:paraId="1B98D859">
            <w:pPr>
              <w:rPr>
                <w:rFonts w:ascii="Arial"/>
              </w:rPr>
            </w:pPr>
          </w:p>
        </w:tc>
        <w:tc>
          <w:tcPr>
            <w:tcW w:w="1125" w:type="dxa"/>
          </w:tcPr>
          <w:p w14:paraId="277B0302">
            <w:pPr>
              <w:rPr>
                <w:rFonts w:ascii="Arial"/>
              </w:rPr>
            </w:pPr>
          </w:p>
        </w:tc>
      </w:tr>
      <w:tr w14:paraId="6ACC5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51088388">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E22CF53">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B13276A">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43755D3">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A24A1EF">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2170FC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E8CA04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F00E2A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962647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2B2E0D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6706D91">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13C23BC">
      <w:pPr>
        <w:spacing w:before="253" w:line="224" w:lineRule="auto"/>
        <w:ind w:left="6488"/>
        <w:rPr>
          <w:rFonts w:ascii="宋体" w:hAnsi="宋体" w:eastAsia="宋体" w:cs="宋体"/>
          <w:spacing w:val="9"/>
          <w:sz w:val="24"/>
          <w:szCs w:val="24"/>
          <w14:textOutline w14:w="5791" w14:cap="flat" w14:cmpd="sng" w14:algn="ctr">
            <w14:solidFill>
              <w14:srgbClr w14:val="000000"/>
            </w14:solidFill>
            <w14:prstDash w14:val="solid"/>
            <w14:miter w14:val="0"/>
          </w14:textOutline>
        </w:rPr>
      </w:pPr>
    </w:p>
    <w:p w14:paraId="4ECDE2D2">
      <w:pPr>
        <w:pStyle w:val="5"/>
        <w:jc w:val="left"/>
        <w:rPr>
          <w:rFonts w:hint="eastAsia" w:ascii="宋体" w:hAnsi="宋体" w:eastAsia="宋体" w:cs="宋体"/>
          <w:sz w:val="24"/>
          <w:szCs w:val="24"/>
          <w:lang w:val="en-US"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5</w:t>
      </w:r>
    </w:p>
    <w:p w14:paraId="40F39728">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2B03F28">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9B5BC9">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3FF5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5A3EB2E">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927A6F1">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6E9B9E7">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42CD5FD2">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3F42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3F27FD3A">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1</w:t>
            </w:r>
          </w:p>
        </w:tc>
        <w:tc>
          <w:tcPr>
            <w:tcW w:w="5765" w:type="dxa"/>
          </w:tcPr>
          <w:p w14:paraId="5942A8AA">
            <w:pPr>
              <w:jc w:val="center"/>
              <w:rPr>
                <w:rFonts w:ascii="宋体" w:hAnsi="宋体" w:eastAsia="宋体" w:cs="宋体"/>
                <w:spacing w:val="-4"/>
                <w:szCs w:val="21"/>
              </w:rPr>
            </w:pPr>
            <w:r>
              <w:rPr>
                <w:rFonts w:hint="eastAsia" w:ascii="宋体" w:hAnsi="宋体" w:eastAsia="宋体" w:cs="宋体"/>
                <w:spacing w:val="-4"/>
                <w:szCs w:val="21"/>
              </w:rPr>
              <w:t>表 9-1 总计</w:t>
            </w:r>
          </w:p>
        </w:tc>
        <w:tc>
          <w:tcPr>
            <w:tcW w:w="3354" w:type="dxa"/>
          </w:tcPr>
          <w:p w14:paraId="5971DB94">
            <w:pPr>
              <w:jc w:val="center"/>
              <w:rPr>
                <w:rFonts w:ascii="宋体" w:hAnsi="宋体" w:eastAsia="宋体" w:cs="宋体"/>
                <w:spacing w:val="-4"/>
                <w:szCs w:val="21"/>
              </w:rPr>
            </w:pPr>
          </w:p>
        </w:tc>
        <w:tc>
          <w:tcPr>
            <w:tcW w:w="3362" w:type="dxa"/>
          </w:tcPr>
          <w:p w14:paraId="250E7AC8">
            <w:pPr>
              <w:rPr>
                <w:rFonts w:ascii="Arial"/>
              </w:rPr>
            </w:pPr>
          </w:p>
        </w:tc>
      </w:tr>
      <w:tr w14:paraId="04860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7C0AB117">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2</w:t>
            </w:r>
          </w:p>
        </w:tc>
        <w:tc>
          <w:tcPr>
            <w:tcW w:w="5765" w:type="dxa"/>
          </w:tcPr>
          <w:p w14:paraId="443E3D44">
            <w:pPr>
              <w:jc w:val="center"/>
              <w:rPr>
                <w:rFonts w:ascii="宋体" w:hAnsi="宋体" w:eastAsia="宋体" w:cs="宋体"/>
                <w:spacing w:val="-4"/>
                <w:szCs w:val="21"/>
              </w:rPr>
            </w:pPr>
            <w:r>
              <w:rPr>
                <w:rFonts w:hint="eastAsia" w:ascii="宋体" w:hAnsi="宋体" w:eastAsia="宋体" w:cs="宋体"/>
                <w:spacing w:val="-4"/>
                <w:szCs w:val="21"/>
              </w:rPr>
              <w:t>表 9-2 总计</w:t>
            </w:r>
          </w:p>
        </w:tc>
        <w:tc>
          <w:tcPr>
            <w:tcW w:w="3354" w:type="dxa"/>
          </w:tcPr>
          <w:p w14:paraId="2223DF07">
            <w:pPr>
              <w:jc w:val="center"/>
              <w:rPr>
                <w:rFonts w:ascii="宋体" w:hAnsi="宋体" w:eastAsia="宋体" w:cs="宋体"/>
                <w:spacing w:val="-4"/>
                <w:szCs w:val="21"/>
              </w:rPr>
            </w:pPr>
          </w:p>
        </w:tc>
        <w:tc>
          <w:tcPr>
            <w:tcW w:w="3362" w:type="dxa"/>
          </w:tcPr>
          <w:p w14:paraId="138853F5">
            <w:pPr>
              <w:rPr>
                <w:rFonts w:ascii="Arial"/>
              </w:rPr>
            </w:pPr>
          </w:p>
        </w:tc>
      </w:tr>
      <w:tr w14:paraId="0BF50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14:paraId="0113EB9F">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3</w:t>
            </w:r>
          </w:p>
        </w:tc>
        <w:tc>
          <w:tcPr>
            <w:tcW w:w="5765" w:type="dxa"/>
          </w:tcPr>
          <w:p w14:paraId="067033E5">
            <w:pPr>
              <w:jc w:val="center"/>
              <w:rPr>
                <w:rFonts w:ascii="宋体" w:hAnsi="宋体" w:eastAsia="宋体" w:cs="宋体"/>
                <w:spacing w:val="-4"/>
                <w:szCs w:val="21"/>
              </w:rPr>
            </w:pPr>
            <w:r>
              <w:rPr>
                <w:rFonts w:hint="eastAsia" w:ascii="宋体" w:hAnsi="宋体" w:eastAsia="宋体" w:cs="宋体"/>
                <w:spacing w:val="-4"/>
                <w:szCs w:val="21"/>
              </w:rPr>
              <w:t>表 9-3 总计</w:t>
            </w:r>
          </w:p>
        </w:tc>
        <w:tc>
          <w:tcPr>
            <w:tcW w:w="3354" w:type="dxa"/>
          </w:tcPr>
          <w:p w14:paraId="3F151CC3">
            <w:pPr>
              <w:jc w:val="center"/>
              <w:rPr>
                <w:rFonts w:ascii="宋体" w:hAnsi="宋体" w:eastAsia="宋体" w:cs="宋体"/>
                <w:spacing w:val="-4"/>
                <w:szCs w:val="21"/>
              </w:rPr>
            </w:pPr>
          </w:p>
        </w:tc>
        <w:tc>
          <w:tcPr>
            <w:tcW w:w="3362" w:type="dxa"/>
          </w:tcPr>
          <w:p w14:paraId="092D540B">
            <w:pPr>
              <w:rPr>
                <w:rFonts w:ascii="Arial"/>
              </w:rPr>
            </w:pPr>
          </w:p>
        </w:tc>
      </w:tr>
      <w:tr w14:paraId="26A7E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14:paraId="0CD1993F">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4</w:t>
            </w:r>
          </w:p>
        </w:tc>
        <w:tc>
          <w:tcPr>
            <w:tcW w:w="5765" w:type="dxa"/>
          </w:tcPr>
          <w:p w14:paraId="7017EEF4">
            <w:pPr>
              <w:jc w:val="center"/>
              <w:rPr>
                <w:rFonts w:ascii="宋体" w:hAnsi="宋体" w:eastAsia="宋体" w:cs="宋体"/>
                <w:spacing w:val="-4"/>
                <w:szCs w:val="21"/>
              </w:rPr>
            </w:pPr>
            <w:r>
              <w:rPr>
                <w:rFonts w:hint="eastAsia" w:ascii="宋体" w:hAnsi="宋体" w:eastAsia="宋体" w:cs="宋体"/>
                <w:spacing w:val="-4"/>
                <w:szCs w:val="21"/>
              </w:rPr>
              <w:t>表 9-4 总计</w:t>
            </w:r>
          </w:p>
        </w:tc>
        <w:tc>
          <w:tcPr>
            <w:tcW w:w="3354" w:type="dxa"/>
          </w:tcPr>
          <w:p w14:paraId="34EF50DF">
            <w:pPr>
              <w:jc w:val="center"/>
              <w:rPr>
                <w:rFonts w:ascii="宋体" w:hAnsi="宋体" w:eastAsia="宋体" w:cs="宋体"/>
                <w:spacing w:val="-4"/>
                <w:szCs w:val="21"/>
              </w:rPr>
            </w:pPr>
          </w:p>
        </w:tc>
        <w:tc>
          <w:tcPr>
            <w:tcW w:w="3362" w:type="dxa"/>
          </w:tcPr>
          <w:p w14:paraId="04A87BDD">
            <w:pPr>
              <w:rPr>
                <w:rFonts w:ascii="Arial"/>
              </w:rPr>
            </w:pPr>
          </w:p>
        </w:tc>
      </w:tr>
      <w:tr w14:paraId="62C08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6132F912">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5</w:t>
            </w:r>
          </w:p>
        </w:tc>
        <w:tc>
          <w:tcPr>
            <w:tcW w:w="5765" w:type="dxa"/>
          </w:tcPr>
          <w:p w14:paraId="399C921A">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总计</w:t>
            </w:r>
          </w:p>
        </w:tc>
        <w:tc>
          <w:tcPr>
            <w:tcW w:w="3354" w:type="dxa"/>
          </w:tcPr>
          <w:p w14:paraId="364B8EA4">
            <w:pPr>
              <w:jc w:val="center"/>
              <w:rPr>
                <w:rFonts w:ascii="宋体" w:hAnsi="宋体" w:eastAsia="宋体" w:cs="宋体"/>
                <w:spacing w:val="-4"/>
                <w:szCs w:val="21"/>
              </w:rPr>
            </w:pPr>
          </w:p>
        </w:tc>
        <w:tc>
          <w:tcPr>
            <w:tcW w:w="3362" w:type="dxa"/>
          </w:tcPr>
          <w:p w14:paraId="1A3223DA">
            <w:pPr>
              <w:rPr>
                <w:rFonts w:ascii="Arial"/>
              </w:rPr>
            </w:pPr>
          </w:p>
        </w:tc>
      </w:tr>
      <w:tr w14:paraId="7AD60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E40F57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5DDEB86">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6E045D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51137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4591DF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68C4B2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6FAB07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B3E9732">
      <w:pPr>
        <w:spacing w:line="291" w:lineRule="auto"/>
        <w:rPr>
          <w:rFonts w:ascii="Arial"/>
        </w:rPr>
      </w:pPr>
    </w:p>
    <w:p w14:paraId="7CDE9843">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A7CCFD3">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E2C923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B85772D">
      <w:pPr>
        <w:pStyle w:val="20"/>
      </w:pPr>
    </w:p>
    <w:p w14:paraId="6C94425C">
      <w:pPr>
        <w:pStyle w:val="20"/>
      </w:pPr>
    </w:p>
    <w:p w14:paraId="7BAF2106">
      <w:pPr>
        <w:spacing w:before="140" w:line="220" w:lineRule="auto"/>
        <w:ind w:left="2" w:firstLine="464" w:firstLineChars="200"/>
        <w:rPr>
          <w:rFonts w:ascii="宋体" w:hAnsi="宋体" w:eastAsia="宋体" w:cs="宋体"/>
          <w:spacing w:val="-2"/>
          <w:szCs w:val="21"/>
        </w:rPr>
        <w:sectPr>
          <w:footerReference r:id="rId32"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DC1707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2DFE2861">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344D2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7E4400A">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九通道安全带固定点试验台和座椅颠簸蠕动试验台项目</w:t>
            </w:r>
          </w:p>
        </w:tc>
        <w:tc>
          <w:tcPr>
            <w:tcW w:w="2875" w:type="dxa"/>
            <w:tcBorders>
              <w:top w:val="single" w:color="auto" w:sz="4" w:space="0"/>
              <w:left w:val="single" w:color="auto" w:sz="4" w:space="0"/>
              <w:bottom w:val="single" w:color="auto" w:sz="4" w:space="0"/>
              <w:right w:val="single" w:color="auto" w:sz="4" w:space="0"/>
            </w:tcBorders>
            <w:vAlign w:val="center"/>
          </w:tcPr>
          <w:p w14:paraId="114FF51C">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5E47B2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F2CA3D9">
            <w:pPr>
              <w:jc w:val="center"/>
              <w:rPr>
                <w:rFonts w:ascii="Times New Roman" w:hAnsi="Times New Roman" w:eastAsia="宋体" w:cs="Times New Roman"/>
                <w:b/>
                <w:szCs w:val="20"/>
              </w:rPr>
            </w:pPr>
            <w:r>
              <w:rPr>
                <w:rFonts w:hint="eastAsia" w:ascii="宋体" w:hAnsi="宋体" w:eastAsia="宋体" w:cs="宋体"/>
                <w:b/>
                <w:szCs w:val="20"/>
              </w:rPr>
              <w:t>是否偏离</w:t>
            </w:r>
          </w:p>
          <w:p w14:paraId="45F39373">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E299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4C1753">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773006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914624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A5B46F1">
            <w:pPr>
              <w:jc w:val="center"/>
              <w:rPr>
                <w:rFonts w:ascii="Times New Roman" w:hAnsi="Times New Roman" w:eastAsia="宋体" w:cs="Times New Roman"/>
                <w:b/>
                <w:szCs w:val="20"/>
              </w:rPr>
            </w:pPr>
          </w:p>
        </w:tc>
      </w:tr>
      <w:tr w14:paraId="1A2D1D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9FEF7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2B036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0F4039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B988F3">
            <w:pPr>
              <w:jc w:val="center"/>
              <w:rPr>
                <w:rFonts w:ascii="Times New Roman" w:hAnsi="Times New Roman" w:eastAsia="宋体" w:cs="Times New Roman"/>
                <w:b/>
                <w:szCs w:val="21"/>
              </w:rPr>
            </w:pPr>
          </w:p>
        </w:tc>
      </w:tr>
      <w:tr w14:paraId="1CBFEF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05CFF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62E752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492CC1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45EEEA7">
            <w:pPr>
              <w:jc w:val="center"/>
              <w:rPr>
                <w:rFonts w:ascii="Times New Roman" w:hAnsi="Times New Roman" w:eastAsia="宋体" w:cs="Times New Roman"/>
                <w:b/>
                <w:szCs w:val="20"/>
              </w:rPr>
            </w:pPr>
          </w:p>
        </w:tc>
      </w:tr>
      <w:tr w14:paraId="679CB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07C90BE">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0C9B4D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A3EFD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3A20C7">
            <w:pPr>
              <w:jc w:val="center"/>
              <w:rPr>
                <w:rFonts w:ascii="Times New Roman" w:hAnsi="Times New Roman" w:eastAsia="宋体" w:cs="Times New Roman"/>
                <w:b/>
                <w:szCs w:val="21"/>
              </w:rPr>
            </w:pPr>
          </w:p>
          <w:p w14:paraId="79F6F7F6">
            <w:pPr>
              <w:jc w:val="center"/>
              <w:rPr>
                <w:rFonts w:ascii="Times New Roman" w:hAnsi="Times New Roman" w:eastAsia="宋体" w:cs="Times New Roman"/>
                <w:b/>
                <w:szCs w:val="21"/>
              </w:rPr>
            </w:pPr>
          </w:p>
          <w:p w14:paraId="707A809A">
            <w:pPr>
              <w:jc w:val="center"/>
              <w:rPr>
                <w:rFonts w:ascii="Times New Roman" w:hAnsi="Times New Roman" w:eastAsia="宋体" w:cs="Times New Roman"/>
                <w:b/>
                <w:szCs w:val="21"/>
              </w:rPr>
            </w:pPr>
          </w:p>
          <w:p w14:paraId="1F9BD444">
            <w:pPr>
              <w:jc w:val="center"/>
              <w:rPr>
                <w:rFonts w:ascii="Times New Roman" w:hAnsi="Times New Roman" w:eastAsia="宋体" w:cs="Times New Roman"/>
                <w:b/>
                <w:szCs w:val="21"/>
              </w:rPr>
            </w:pPr>
          </w:p>
          <w:p w14:paraId="1230393A">
            <w:pPr>
              <w:jc w:val="center"/>
              <w:rPr>
                <w:rFonts w:ascii="Times New Roman" w:hAnsi="Times New Roman" w:eastAsia="宋体" w:cs="Times New Roman"/>
                <w:b/>
                <w:szCs w:val="21"/>
              </w:rPr>
            </w:pPr>
          </w:p>
          <w:p w14:paraId="2F1ED5ED">
            <w:pPr>
              <w:jc w:val="center"/>
              <w:rPr>
                <w:rFonts w:ascii="Times New Roman" w:hAnsi="Times New Roman" w:eastAsia="宋体" w:cs="Times New Roman"/>
                <w:b/>
                <w:szCs w:val="21"/>
              </w:rPr>
            </w:pPr>
          </w:p>
          <w:p w14:paraId="45C63799">
            <w:pPr>
              <w:jc w:val="center"/>
              <w:rPr>
                <w:rFonts w:ascii="Times New Roman" w:hAnsi="Times New Roman" w:eastAsia="宋体" w:cs="Times New Roman"/>
                <w:b/>
                <w:szCs w:val="21"/>
              </w:rPr>
            </w:pPr>
          </w:p>
          <w:p w14:paraId="332D970F">
            <w:pPr>
              <w:jc w:val="center"/>
              <w:rPr>
                <w:rFonts w:ascii="Times New Roman" w:hAnsi="Times New Roman" w:eastAsia="宋体" w:cs="Times New Roman"/>
                <w:b/>
                <w:szCs w:val="21"/>
              </w:rPr>
            </w:pPr>
          </w:p>
          <w:p w14:paraId="679007D8">
            <w:pPr>
              <w:jc w:val="center"/>
              <w:rPr>
                <w:rFonts w:ascii="Times New Roman" w:hAnsi="Times New Roman" w:eastAsia="宋体" w:cs="Times New Roman"/>
                <w:b/>
                <w:szCs w:val="21"/>
              </w:rPr>
            </w:pPr>
          </w:p>
          <w:p w14:paraId="002A61E8">
            <w:pPr>
              <w:jc w:val="center"/>
              <w:rPr>
                <w:rFonts w:ascii="Times New Roman" w:hAnsi="Times New Roman" w:eastAsia="宋体" w:cs="Times New Roman"/>
                <w:b/>
                <w:szCs w:val="21"/>
              </w:rPr>
            </w:pPr>
          </w:p>
          <w:p w14:paraId="530C77AA">
            <w:pPr>
              <w:jc w:val="center"/>
              <w:rPr>
                <w:rFonts w:ascii="Times New Roman" w:hAnsi="Times New Roman" w:eastAsia="宋体" w:cs="Times New Roman"/>
                <w:b/>
                <w:szCs w:val="21"/>
              </w:rPr>
            </w:pPr>
          </w:p>
          <w:p w14:paraId="104E5A24">
            <w:pPr>
              <w:jc w:val="center"/>
              <w:rPr>
                <w:rFonts w:ascii="Times New Roman" w:hAnsi="Times New Roman" w:eastAsia="宋体" w:cs="Times New Roman"/>
                <w:b/>
                <w:szCs w:val="21"/>
              </w:rPr>
            </w:pPr>
          </w:p>
          <w:p w14:paraId="57778AC0">
            <w:pPr>
              <w:jc w:val="center"/>
              <w:rPr>
                <w:rFonts w:ascii="Times New Roman" w:hAnsi="Times New Roman" w:eastAsia="宋体" w:cs="Times New Roman"/>
                <w:b/>
                <w:szCs w:val="21"/>
              </w:rPr>
            </w:pPr>
          </w:p>
          <w:p w14:paraId="2026FD34">
            <w:pPr>
              <w:jc w:val="center"/>
              <w:rPr>
                <w:rFonts w:ascii="Times New Roman" w:hAnsi="Times New Roman" w:eastAsia="宋体" w:cs="Times New Roman"/>
                <w:b/>
                <w:szCs w:val="21"/>
              </w:rPr>
            </w:pPr>
          </w:p>
          <w:p w14:paraId="42319CA1">
            <w:pPr>
              <w:jc w:val="center"/>
              <w:rPr>
                <w:rFonts w:ascii="Times New Roman" w:hAnsi="Times New Roman" w:eastAsia="宋体" w:cs="Times New Roman"/>
                <w:b/>
                <w:szCs w:val="21"/>
              </w:rPr>
            </w:pPr>
          </w:p>
          <w:p w14:paraId="64A79213">
            <w:pPr>
              <w:jc w:val="center"/>
              <w:rPr>
                <w:rFonts w:ascii="Times New Roman" w:hAnsi="Times New Roman" w:eastAsia="宋体" w:cs="Times New Roman"/>
                <w:b/>
                <w:szCs w:val="21"/>
              </w:rPr>
            </w:pPr>
          </w:p>
          <w:p w14:paraId="076CA995">
            <w:pPr>
              <w:jc w:val="center"/>
              <w:rPr>
                <w:rFonts w:ascii="Times New Roman" w:hAnsi="Times New Roman" w:eastAsia="宋体" w:cs="Times New Roman"/>
                <w:b/>
                <w:szCs w:val="20"/>
              </w:rPr>
            </w:pPr>
          </w:p>
        </w:tc>
      </w:tr>
      <w:tr w14:paraId="55627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48AD53">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FFAF6F9">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287CD7">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9E558E5">
            <w:pPr>
              <w:jc w:val="center"/>
              <w:rPr>
                <w:rFonts w:ascii="Times New Roman" w:hAnsi="Times New Roman" w:eastAsia="宋体" w:cs="Times New Roman"/>
                <w:b/>
                <w:szCs w:val="20"/>
              </w:rPr>
            </w:pPr>
          </w:p>
        </w:tc>
      </w:tr>
    </w:tbl>
    <w:p w14:paraId="25CDBE2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1CAA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EE98A4D">
      <w:pPr>
        <w:rPr>
          <w:rFonts w:ascii="宋体" w:hAnsi="Calibri" w:eastAsia="宋体" w:cs="Times New Roman"/>
          <w:szCs w:val="20"/>
        </w:rPr>
      </w:pPr>
    </w:p>
    <w:p w14:paraId="2679DA4E">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957DF27">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A89DBD4">
      <w:pPr>
        <w:spacing w:line="272" w:lineRule="auto"/>
        <w:rPr>
          <w:rFonts w:ascii="Arial"/>
        </w:rPr>
      </w:pPr>
    </w:p>
    <w:p w14:paraId="771BDF56">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九通道安全带固定点试验台和座椅颠簸蠕动试验台项目</w:t>
      </w:r>
    </w:p>
    <w:p w14:paraId="74F862AC">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88D5E24"/>
    <w:p w14:paraId="2E5A7C14">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B779C9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81CE87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FBFC150">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438118E">
      <w:pPr>
        <w:keepNext/>
        <w:keepLines/>
        <w:rPr>
          <w:rFonts w:ascii="Times New Roman" w:hAnsi="Times New Roman" w:eastAsia="宋体" w:cs="Times New Roman"/>
          <w:b/>
          <w:bCs/>
          <w:color w:val="000000"/>
          <w:sz w:val="24"/>
          <w:szCs w:val="24"/>
        </w:rPr>
      </w:pPr>
    </w:p>
    <w:p w14:paraId="78700570">
      <w:pPr>
        <w:spacing w:before="75" w:line="227" w:lineRule="auto"/>
        <w:ind w:left="135"/>
        <w:rPr>
          <w:rFonts w:ascii="宋体" w:hAnsi="宋体" w:eastAsia="宋体" w:cs="宋体"/>
          <w:spacing w:val="-2"/>
          <w:sz w:val="24"/>
          <w:szCs w:val="24"/>
        </w:rPr>
      </w:pPr>
    </w:p>
    <w:p w14:paraId="02EABFD2">
      <w:pPr>
        <w:spacing w:before="75" w:line="227" w:lineRule="auto"/>
        <w:ind w:left="135"/>
        <w:rPr>
          <w:rFonts w:ascii="宋体" w:hAnsi="宋体" w:eastAsia="宋体" w:cs="宋体"/>
          <w:spacing w:val="-2"/>
          <w:sz w:val="24"/>
          <w:szCs w:val="24"/>
        </w:rPr>
      </w:pPr>
    </w:p>
    <w:p w14:paraId="687ED6AE">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647B670">
      <w:pPr>
        <w:pStyle w:val="20"/>
        <w:rPr>
          <w:rFonts w:hAnsi="宋体" w:eastAsia="宋体" w:cs="宋体"/>
          <w:sz w:val="24"/>
          <w:szCs w:val="24"/>
        </w:rPr>
      </w:pPr>
    </w:p>
    <w:p w14:paraId="215A8FC8">
      <w:pPr>
        <w:pStyle w:val="20"/>
        <w:rPr>
          <w:rFonts w:hAnsi="宋体" w:eastAsia="宋体" w:cs="宋体"/>
          <w:sz w:val="24"/>
          <w:szCs w:val="24"/>
        </w:rPr>
      </w:pPr>
    </w:p>
    <w:p w14:paraId="63AF409C">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58BC518">
      <w:pPr>
        <w:pStyle w:val="20"/>
        <w:rPr>
          <w:rFonts w:hAnsi="宋体" w:eastAsia="宋体" w:cs="宋体"/>
          <w:sz w:val="24"/>
          <w:szCs w:val="24"/>
        </w:rPr>
        <w:sectPr>
          <w:footerReference r:id="rId33" w:type="default"/>
          <w:pgSz w:w="11906" w:h="16839"/>
          <w:pgMar w:top="1431" w:right="1417" w:bottom="1179" w:left="1304" w:header="850" w:footer="992" w:gutter="0"/>
          <w:cols w:space="720" w:num="1"/>
        </w:sectPr>
      </w:pPr>
    </w:p>
    <w:p w14:paraId="3AF4532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CFE0066">
      <w:pPr>
        <w:spacing w:line="240" w:lineRule="exact"/>
        <w:jc w:val="center"/>
        <w:rPr>
          <w:rFonts w:ascii="宋体" w:hAnsi="Calibri" w:eastAsia="宋体" w:cs="Times New Roman"/>
          <w:b/>
          <w:bCs/>
          <w:sz w:val="36"/>
          <w:szCs w:val="20"/>
        </w:rPr>
      </w:pPr>
    </w:p>
    <w:p w14:paraId="6B96CB2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九通道安全带固定点试验台和座椅颠簸蠕动试验台项目</w:t>
      </w:r>
    </w:p>
    <w:p w14:paraId="76A3316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9D7803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1AAD9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F920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F64E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FD8D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A9BA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3928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419D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7FF6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3005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0EF4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03A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B3F43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0BBD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73AE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B84F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B7E0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87E9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042872">
      <w:pPr>
        <w:spacing w:line="360" w:lineRule="auto"/>
        <w:ind w:firstLine="480" w:firstLineChars="200"/>
        <w:rPr>
          <w:rFonts w:ascii="宋体" w:hAnsi="宋体" w:eastAsia="宋体" w:cs="Times New Roman"/>
          <w:sz w:val="24"/>
          <w:szCs w:val="20"/>
          <w:u w:val="single"/>
        </w:rPr>
      </w:pPr>
    </w:p>
    <w:p w14:paraId="384498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C9669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E64F8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94FECCA">
      <w:pPr>
        <w:rPr>
          <w:rFonts w:ascii="宋体" w:hAnsi="Calibri" w:eastAsia="宋体" w:cs="宋体"/>
          <w:b/>
          <w:bCs/>
          <w:color w:val="000000"/>
          <w:sz w:val="28"/>
          <w:szCs w:val="20"/>
        </w:rPr>
      </w:pPr>
    </w:p>
    <w:p w14:paraId="72544E17">
      <w:pPr>
        <w:pStyle w:val="20"/>
        <w:rPr>
          <w:rFonts w:hAnsi="Calibri" w:eastAsia="宋体" w:cs="宋体"/>
          <w:b/>
          <w:bCs/>
          <w:color w:val="000000"/>
          <w:sz w:val="28"/>
          <w:szCs w:val="20"/>
        </w:rPr>
      </w:pPr>
    </w:p>
    <w:p w14:paraId="320B485A">
      <w:pPr>
        <w:rPr>
          <w:rFonts w:ascii="宋体" w:hAnsi="Calibri" w:eastAsia="宋体" w:cs="宋体"/>
          <w:b/>
          <w:bCs/>
          <w:color w:val="000000"/>
          <w:sz w:val="28"/>
          <w:szCs w:val="20"/>
        </w:rPr>
      </w:pPr>
    </w:p>
    <w:p w14:paraId="7E6586C4">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2C501C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FED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5F9A28A">
            <w:pPr>
              <w:jc w:val="center"/>
              <w:rPr>
                <w:rFonts w:ascii="Times New Roman" w:hAnsi="Times New Roman" w:eastAsia="宋体" w:cs="Times New Roman"/>
                <w:b/>
                <w:szCs w:val="20"/>
              </w:rPr>
            </w:pPr>
          </w:p>
          <w:p w14:paraId="1890FAB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64A99A8">
            <w:pPr>
              <w:rPr>
                <w:rFonts w:ascii="Times New Roman" w:hAnsi="Times New Roman" w:eastAsia="等线" w:cs="Times New Roman"/>
                <w:b/>
                <w:sz w:val="30"/>
                <w:szCs w:val="30"/>
              </w:rPr>
            </w:pPr>
          </w:p>
          <w:p w14:paraId="63CAEF3B">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1</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3BE43B24">
            <w:pPr>
              <w:jc w:val="center"/>
              <w:rPr>
                <w:rFonts w:ascii="Times New Roman" w:hAnsi="Times New Roman" w:eastAsia="宋体" w:cs="Times New Roman"/>
                <w:b/>
                <w:szCs w:val="20"/>
              </w:rPr>
            </w:pPr>
          </w:p>
          <w:p w14:paraId="532297FB">
            <w:pPr>
              <w:jc w:val="center"/>
              <w:rPr>
                <w:rFonts w:ascii="Times New Roman" w:hAnsi="Times New Roman" w:eastAsia="宋体" w:cs="Times New Roman"/>
                <w:b/>
                <w:szCs w:val="20"/>
              </w:rPr>
            </w:pPr>
          </w:p>
          <w:p w14:paraId="2E49F341">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九通道安全带固定点试验台和座椅颠簸蠕动试验台项目</w:t>
            </w:r>
          </w:p>
          <w:p w14:paraId="78383246">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161F1DD">
            <w:pPr>
              <w:jc w:val="center"/>
              <w:rPr>
                <w:rFonts w:ascii="Times New Roman" w:hAnsi="Times New Roman" w:eastAsia="宋体" w:cs="Times New Roman"/>
                <w:b/>
                <w:szCs w:val="20"/>
              </w:rPr>
            </w:pPr>
            <w:r>
              <w:rPr>
                <w:rFonts w:hint="eastAsia" w:ascii="宋体" w:hAnsi="宋体" w:eastAsia="宋体" w:cs="宋体"/>
                <w:b/>
                <w:szCs w:val="20"/>
              </w:rPr>
              <w:t>地址：</w:t>
            </w:r>
          </w:p>
          <w:p w14:paraId="7C0210D8">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15AAEEFE">
            <w:pPr>
              <w:jc w:val="center"/>
              <w:rPr>
                <w:rFonts w:ascii="Times New Roman" w:hAnsi="Times New Roman" w:eastAsia="宋体" w:cs="Times New Roman"/>
                <w:b/>
                <w:szCs w:val="20"/>
              </w:rPr>
            </w:pPr>
            <w:r>
              <w:rPr>
                <w:rFonts w:hint="eastAsia" w:ascii="宋体" w:hAnsi="宋体" w:eastAsia="宋体" w:cs="宋体"/>
                <w:b/>
                <w:szCs w:val="20"/>
              </w:rPr>
              <w:t>传真：</w:t>
            </w:r>
          </w:p>
          <w:p w14:paraId="7746FFD6">
            <w:pPr>
              <w:jc w:val="center"/>
              <w:rPr>
                <w:rFonts w:ascii="Times New Roman" w:hAnsi="Times New Roman" w:eastAsia="宋体" w:cs="Times New Roman"/>
                <w:b/>
                <w:szCs w:val="20"/>
              </w:rPr>
            </w:pPr>
          </w:p>
          <w:p w14:paraId="0C23DBE2">
            <w:pPr>
              <w:jc w:val="center"/>
              <w:rPr>
                <w:rFonts w:ascii="Times New Roman" w:hAnsi="Times New Roman" w:eastAsia="宋体" w:cs="Times New Roman"/>
                <w:b/>
                <w:szCs w:val="20"/>
              </w:rPr>
            </w:pPr>
          </w:p>
        </w:tc>
      </w:tr>
    </w:tbl>
    <w:p w14:paraId="749C60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68E15FC">
      <w:pPr>
        <w:pStyle w:val="20"/>
      </w:pPr>
    </w:p>
    <w:p w14:paraId="31141A30">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14:paraId="6D2A4759">
      <w:pPr>
        <w:keepNext/>
        <w:keepLines/>
        <w:spacing w:beforeLines="50"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附件14技术标评分标准</w:t>
      </w:r>
    </w:p>
    <w:p w14:paraId="36D21926">
      <w:pPr>
        <w:keepNext/>
        <w:keepLines/>
        <w:spacing w:beforeLines="50" w:afterLines="50" w:line="360" w:lineRule="auto"/>
        <w:jc w:val="center"/>
        <w:outlineLvl w:val="9"/>
        <w:rPr>
          <w:rFonts w:ascii="宋体" w:hAnsi="宋体" w:eastAsia="宋体" w:cs="Times New Roman"/>
          <w:b/>
          <w:bCs/>
          <w:sz w:val="24"/>
          <w:szCs w:val="24"/>
        </w:rPr>
      </w:pPr>
      <w:r>
        <w:rPr>
          <w:rFonts w:hint="eastAsia" w:ascii="宋体" w:hAnsi="宋体" w:eastAsia="宋体" w:cs="Times New Roman"/>
          <w:b/>
          <w:bCs/>
          <w:sz w:val="24"/>
          <w:szCs w:val="24"/>
        </w:rPr>
        <w:t>技术标评审表（100分）</w:t>
      </w:r>
    </w:p>
    <w:tbl>
      <w:tblPr>
        <w:tblStyle w:val="39"/>
        <w:tblpPr w:leftFromText="180" w:rightFromText="180" w:vertAnchor="text" w:horzAnchor="page" w:tblpX="1135" w:tblpY="197"/>
        <w:tblOverlap w:val="never"/>
        <w:tblW w:w="52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20"/>
        <w:gridCol w:w="1332"/>
        <w:gridCol w:w="867"/>
        <w:gridCol w:w="6186"/>
      </w:tblGrid>
      <w:tr w14:paraId="2E2E7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3" w:type="pct"/>
            <w:vAlign w:val="center"/>
          </w:tcPr>
          <w:p w14:paraId="42441E33">
            <w:pPr>
              <w:jc w:val="center"/>
              <w:rPr>
                <w:rFonts w:hint="default" w:ascii="宋体" w:hAnsi="宋体" w:eastAsia="宋体" w:cs="Times New Roman"/>
                <w:b/>
                <w:bCs/>
                <w:szCs w:val="21"/>
              </w:rPr>
            </w:pPr>
            <w:r>
              <w:rPr>
                <w:rFonts w:hint="eastAsia" w:ascii="宋体" w:hAnsi="宋体" w:eastAsia="宋体" w:cs="Times New Roman"/>
                <w:b/>
                <w:bCs/>
                <w:szCs w:val="21"/>
              </w:rPr>
              <w:t>评审</w:t>
            </w:r>
          </w:p>
          <w:p w14:paraId="1DEBBD18">
            <w:pPr>
              <w:jc w:val="center"/>
              <w:rPr>
                <w:rFonts w:hint="default" w:ascii="宋体" w:hAnsi="宋体" w:eastAsia="宋体" w:cs="Times New Roman"/>
                <w:b/>
                <w:bCs/>
                <w:szCs w:val="21"/>
              </w:rPr>
            </w:pPr>
            <w:r>
              <w:rPr>
                <w:rFonts w:hint="eastAsia" w:ascii="宋体" w:hAnsi="宋体" w:eastAsia="宋体" w:cs="Times New Roman"/>
                <w:b/>
                <w:bCs/>
                <w:szCs w:val="21"/>
              </w:rPr>
              <w:t>内容</w:t>
            </w:r>
          </w:p>
        </w:tc>
        <w:tc>
          <w:tcPr>
            <w:tcW w:w="315" w:type="pct"/>
            <w:vAlign w:val="center"/>
          </w:tcPr>
          <w:p w14:paraId="27BBE13E">
            <w:pPr>
              <w:jc w:val="center"/>
              <w:rPr>
                <w:rFonts w:hint="default" w:ascii="宋体" w:hAnsi="宋体" w:eastAsia="宋体" w:cs="Times New Roman"/>
                <w:b/>
                <w:bCs/>
                <w:szCs w:val="21"/>
              </w:rPr>
            </w:pPr>
            <w:r>
              <w:rPr>
                <w:rFonts w:hint="eastAsia" w:ascii="宋体" w:hAnsi="宋体" w:eastAsia="宋体" w:cs="Times New Roman"/>
                <w:b/>
                <w:bCs/>
                <w:szCs w:val="21"/>
              </w:rPr>
              <w:t>序号</w:t>
            </w:r>
          </w:p>
        </w:tc>
        <w:tc>
          <w:tcPr>
            <w:tcW w:w="678" w:type="pct"/>
            <w:vAlign w:val="center"/>
          </w:tcPr>
          <w:p w14:paraId="6AA9ECE4">
            <w:pPr>
              <w:jc w:val="center"/>
              <w:rPr>
                <w:rFonts w:hint="default" w:ascii="宋体" w:hAnsi="宋体" w:eastAsia="宋体" w:cs="Times New Roman"/>
                <w:b/>
                <w:bCs/>
                <w:szCs w:val="21"/>
              </w:rPr>
            </w:pPr>
            <w:r>
              <w:rPr>
                <w:rFonts w:hint="eastAsia" w:ascii="宋体" w:hAnsi="宋体" w:eastAsia="宋体" w:cs="Times New Roman"/>
                <w:b/>
                <w:bCs/>
                <w:szCs w:val="21"/>
              </w:rPr>
              <w:t>内   容</w:t>
            </w:r>
          </w:p>
        </w:tc>
        <w:tc>
          <w:tcPr>
            <w:tcW w:w="441" w:type="pct"/>
            <w:vAlign w:val="center"/>
          </w:tcPr>
          <w:p w14:paraId="092D82B3">
            <w:pPr>
              <w:jc w:val="center"/>
              <w:rPr>
                <w:rFonts w:hint="default" w:ascii="宋体" w:hAnsi="宋体" w:eastAsia="宋体" w:cs="Times New Roman"/>
                <w:b/>
                <w:bCs/>
                <w:szCs w:val="21"/>
              </w:rPr>
            </w:pPr>
            <w:r>
              <w:rPr>
                <w:rFonts w:hint="eastAsia" w:ascii="宋体" w:hAnsi="宋体" w:eastAsia="宋体" w:cs="Times New Roman"/>
                <w:b/>
                <w:bCs/>
                <w:szCs w:val="21"/>
              </w:rPr>
              <w:t>标准分</w:t>
            </w:r>
          </w:p>
        </w:tc>
        <w:tc>
          <w:tcPr>
            <w:tcW w:w="3151" w:type="pct"/>
            <w:vAlign w:val="center"/>
          </w:tcPr>
          <w:p w14:paraId="519879C1">
            <w:pPr>
              <w:jc w:val="center"/>
              <w:rPr>
                <w:rFonts w:hint="default" w:ascii="宋体" w:hAnsi="宋体" w:eastAsia="宋体" w:cs="Times New Roman"/>
                <w:b/>
                <w:bCs/>
                <w:szCs w:val="21"/>
              </w:rPr>
            </w:pPr>
            <w:r>
              <w:rPr>
                <w:rFonts w:hint="eastAsia" w:ascii="宋体" w:hAnsi="宋体" w:eastAsia="宋体" w:cs="Times New Roman"/>
                <w:b/>
                <w:bCs/>
                <w:szCs w:val="21"/>
              </w:rPr>
              <w:t>评分标准</w:t>
            </w:r>
          </w:p>
        </w:tc>
      </w:tr>
      <w:tr w14:paraId="0149B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4" w:hRule="atLeast"/>
        </w:trPr>
        <w:tc>
          <w:tcPr>
            <w:tcW w:w="413" w:type="pct"/>
            <w:vAlign w:val="center"/>
          </w:tcPr>
          <w:p w14:paraId="55EADBEF">
            <w:pPr>
              <w:tabs>
                <w:tab w:val="left" w:pos="13965"/>
              </w:tabs>
              <w:jc w:val="center"/>
              <w:rPr>
                <w:rFonts w:hint="default" w:ascii="宋体" w:hAnsi="宋体" w:eastAsia="宋体" w:cs="宋体"/>
                <w:sz w:val="18"/>
                <w:szCs w:val="18"/>
              </w:rPr>
            </w:pPr>
            <w:r>
              <w:rPr>
                <w:rFonts w:hint="eastAsia" w:ascii="宋体" w:hAnsi="宋体" w:eastAsia="宋体" w:cs="Times New Roman"/>
                <w:szCs w:val="21"/>
              </w:rPr>
              <w:t>业绩</w:t>
            </w:r>
          </w:p>
        </w:tc>
        <w:tc>
          <w:tcPr>
            <w:tcW w:w="315" w:type="pct"/>
            <w:vAlign w:val="center"/>
          </w:tcPr>
          <w:p w14:paraId="6AEF7CE5">
            <w:pPr>
              <w:tabs>
                <w:tab w:val="left" w:pos="13965"/>
              </w:tabs>
              <w:jc w:val="center"/>
              <w:rPr>
                <w:rFonts w:hint="default" w:ascii="宋体" w:hAnsi="宋体" w:eastAsia="宋体" w:cs="宋体"/>
                <w:sz w:val="18"/>
                <w:szCs w:val="18"/>
              </w:rPr>
            </w:pPr>
            <w:r>
              <w:rPr>
                <w:rFonts w:ascii="宋体" w:hAnsi="宋体" w:eastAsia="宋体" w:cs="Times New Roman"/>
                <w:szCs w:val="21"/>
              </w:rPr>
              <w:t>1</w:t>
            </w:r>
          </w:p>
        </w:tc>
        <w:tc>
          <w:tcPr>
            <w:tcW w:w="678" w:type="pct"/>
            <w:vAlign w:val="center"/>
          </w:tcPr>
          <w:p w14:paraId="0F8EB15B">
            <w:pPr>
              <w:rPr>
                <w:rFonts w:hint="default" w:ascii="宋体" w:hAnsi="宋体" w:eastAsia="宋体" w:cs="宋体"/>
                <w:sz w:val="18"/>
                <w:szCs w:val="18"/>
              </w:rPr>
            </w:pPr>
            <w:r>
              <w:rPr>
                <w:rFonts w:hint="eastAsia" w:ascii="宋体" w:hAnsi="宋体" w:eastAsia="宋体" w:cs="Times New Roman"/>
                <w:szCs w:val="21"/>
              </w:rPr>
              <w:t>供方同类型项目业绩，行业项目经验。</w:t>
            </w:r>
          </w:p>
        </w:tc>
        <w:tc>
          <w:tcPr>
            <w:tcW w:w="441" w:type="pct"/>
            <w:vAlign w:val="center"/>
          </w:tcPr>
          <w:p w14:paraId="57487F0B">
            <w:pPr>
              <w:jc w:val="center"/>
              <w:rPr>
                <w:rFonts w:hint="default" w:ascii="宋体" w:hAnsi="宋体" w:eastAsia="宋体" w:cs="宋体"/>
                <w:color w:val="000000"/>
                <w:sz w:val="18"/>
                <w:szCs w:val="18"/>
              </w:rPr>
            </w:pPr>
            <w:r>
              <w:rPr>
                <w:rFonts w:hint="eastAsia" w:ascii="宋体" w:hAnsi="宋体" w:eastAsia="宋体" w:cs="Times New Roman"/>
                <w:szCs w:val="21"/>
              </w:rPr>
              <w:t>8</w:t>
            </w:r>
          </w:p>
        </w:tc>
        <w:tc>
          <w:tcPr>
            <w:tcW w:w="3151" w:type="pct"/>
            <w:vAlign w:val="center"/>
          </w:tcPr>
          <w:p w14:paraId="08E86E28">
            <w:pPr>
              <w:rPr>
                <w:rFonts w:ascii="宋体" w:hAnsi="宋体" w:eastAsia="宋体" w:cs="Times New Roman"/>
                <w:bCs/>
                <w:szCs w:val="21"/>
              </w:rPr>
            </w:pPr>
            <w:r>
              <w:rPr>
                <w:rFonts w:hint="eastAsia" w:ascii="宋体" w:hAnsi="宋体" w:eastAsia="宋体" w:cs="Times New Roman"/>
                <w:bCs/>
                <w:szCs w:val="21"/>
              </w:rPr>
              <w:t>由评标委员会成员独立进行客观、公正的评价，按照优、良、一般进行赋分，优得8分，良得4分，一般得2分。</w:t>
            </w:r>
          </w:p>
          <w:p w14:paraId="2AB2C06C">
            <w:pPr>
              <w:rPr>
                <w:rFonts w:hint="default" w:ascii="宋体" w:hAnsi="宋体" w:eastAsia="宋体" w:cs="宋体"/>
                <w:bCs/>
                <w:sz w:val="18"/>
                <w:szCs w:val="18"/>
              </w:rPr>
            </w:pPr>
            <w:r>
              <w:rPr>
                <w:rFonts w:hint="eastAsia" w:ascii="宋体" w:hAnsi="宋体" w:eastAsia="宋体" w:cs="Times New Roman"/>
                <w:bCs/>
                <w:szCs w:val="21"/>
              </w:rPr>
              <w:t>投标人在20</w:t>
            </w:r>
            <w:r>
              <w:rPr>
                <w:rFonts w:ascii="宋体" w:hAnsi="宋体" w:eastAsia="宋体" w:cs="Times New Roman"/>
                <w:bCs/>
                <w:szCs w:val="21"/>
              </w:rPr>
              <w:t>21</w:t>
            </w:r>
            <w:r>
              <w:rPr>
                <w:rFonts w:hint="eastAsia" w:ascii="宋体" w:hAnsi="宋体" w:eastAsia="宋体" w:cs="Times New Roman"/>
                <w:bCs/>
                <w:szCs w:val="21"/>
              </w:rPr>
              <w:t>年1月1日以来在中国与本标同类项目的业绩（以合同复印件加盖公章为准，时间以签订日期为准）。</w:t>
            </w:r>
          </w:p>
        </w:tc>
      </w:tr>
      <w:tr w14:paraId="036B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7" w:hRule="atLeast"/>
        </w:trPr>
        <w:tc>
          <w:tcPr>
            <w:tcW w:w="413" w:type="pct"/>
            <w:vMerge w:val="restart"/>
            <w:vAlign w:val="center"/>
          </w:tcPr>
          <w:p w14:paraId="4FCF7D22">
            <w:pPr>
              <w:jc w:val="center"/>
              <w:rPr>
                <w:rFonts w:hint="default" w:ascii="宋体" w:hAnsi="宋体" w:eastAsia="宋体" w:cs="宋体"/>
                <w:sz w:val="18"/>
                <w:szCs w:val="18"/>
              </w:rPr>
            </w:pPr>
            <w:r>
              <w:rPr>
                <w:rFonts w:hint="eastAsia" w:ascii="宋体" w:hAnsi="宋体" w:eastAsia="宋体" w:cs="Times New Roman"/>
                <w:szCs w:val="21"/>
              </w:rPr>
              <w:t>产品技术</w:t>
            </w:r>
          </w:p>
        </w:tc>
        <w:tc>
          <w:tcPr>
            <w:tcW w:w="315" w:type="pct"/>
            <w:vAlign w:val="center"/>
          </w:tcPr>
          <w:p w14:paraId="5EA73CFF">
            <w:pPr>
              <w:jc w:val="center"/>
              <w:rPr>
                <w:rFonts w:hint="default" w:ascii="宋体" w:hAnsi="宋体" w:eastAsia="宋体" w:cs="宋体"/>
                <w:sz w:val="18"/>
                <w:szCs w:val="18"/>
              </w:rPr>
            </w:pPr>
            <w:r>
              <w:rPr>
                <w:rFonts w:ascii="宋体" w:hAnsi="宋体" w:eastAsia="宋体" w:cs="Times New Roman"/>
                <w:szCs w:val="21"/>
              </w:rPr>
              <w:t>2</w:t>
            </w:r>
          </w:p>
        </w:tc>
        <w:tc>
          <w:tcPr>
            <w:tcW w:w="678" w:type="pct"/>
            <w:vAlign w:val="top"/>
          </w:tcPr>
          <w:p w14:paraId="114E3B7D">
            <w:pPr>
              <w:rPr>
                <w:rFonts w:hint="default" w:ascii="宋体" w:hAnsi="宋体" w:eastAsia="宋体" w:cs="宋体"/>
                <w:bCs/>
                <w:sz w:val="18"/>
                <w:szCs w:val="18"/>
              </w:rPr>
            </w:pPr>
            <w:r>
              <w:rPr>
                <w:rFonts w:hint="eastAsia" w:ascii="宋体" w:hAnsi="宋体" w:eastAsia="宋体" w:cs="Times New Roman"/>
                <w:szCs w:val="21"/>
              </w:rPr>
              <w:t>设备制造商装备制造能力、生产设备、加工工艺、完善程度。</w:t>
            </w:r>
          </w:p>
        </w:tc>
        <w:tc>
          <w:tcPr>
            <w:tcW w:w="441" w:type="pct"/>
            <w:vAlign w:val="top"/>
          </w:tcPr>
          <w:p w14:paraId="71C172C1">
            <w:pPr>
              <w:jc w:val="center"/>
              <w:rPr>
                <w:rFonts w:hint="default" w:ascii="宋体" w:hAnsi="宋体" w:eastAsia="宋体" w:cs="宋体"/>
                <w:color w:val="000000"/>
                <w:sz w:val="18"/>
                <w:szCs w:val="18"/>
              </w:rPr>
            </w:pPr>
            <w:r>
              <w:rPr>
                <w:rFonts w:ascii="宋体" w:hAnsi="宋体" w:eastAsia="宋体" w:cs="Times New Roman"/>
                <w:szCs w:val="21"/>
              </w:rPr>
              <w:t>4</w:t>
            </w:r>
          </w:p>
        </w:tc>
        <w:tc>
          <w:tcPr>
            <w:tcW w:w="3151" w:type="pct"/>
            <w:vAlign w:val="top"/>
          </w:tcPr>
          <w:p w14:paraId="65EB0C6F">
            <w:pPr>
              <w:rPr>
                <w:rFonts w:hint="eastAsia" w:ascii="宋体" w:hAnsi="宋体" w:eastAsia="宋体" w:cs="宋体"/>
                <w:bCs/>
                <w:sz w:val="18"/>
                <w:szCs w:val="18"/>
                <w:lang w:val="en-US" w:eastAsia="zh-CN"/>
              </w:rPr>
            </w:pPr>
            <w:r>
              <w:rPr>
                <w:rFonts w:ascii="宋体" w:hAnsi="宋体" w:eastAsia="宋体" w:cs="Times New Roman"/>
                <w:bCs/>
                <w:szCs w:val="21"/>
              </w:rPr>
              <w:t>由评标委员会成员独立进行客观、公正的评价，按照优、良、一般进行赋分，优得4分，良得3分，一般得1分。</w:t>
            </w:r>
          </w:p>
        </w:tc>
      </w:tr>
      <w:tr w14:paraId="14086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2" w:hRule="atLeast"/>
        </w:trPr>
        <w:tc>
          <w:tcPr>
            <w:tcW w:w="413" w:type="pct"/>
            <w:vMerge w:val="continue"/>
            <w:vAlign w:val="center"/>
          </w:tcPr>
          <w:p w14:paraId="676C064E">
            <w:pPr>
              <w:jc w:val="center"/>
              <w:rPr>
                <w:rFonts w:hint="default" w:ascii="宋体" w:hAnsi="宋体" w:eastAsia="宋体" w:cs="宋体"/>
                <w:sz w:val="18"/>
                <w:szCs w:val="18"/>
              </w:rPr>
            </w:pPr>
          </w:p>
        </w:tc>
        <w:tc>
          <w:tcPr>
            <w:tcW w:w="315" w:type="pct"/>
            <w:vAlign w:val="center"/>
          </w:tcPr>
          <w:p w14:paraId="46BC216C">
            <w:pPr>
              <w:jc w:val="center"/>
              <w:rPr>
                <w:rFonts w:hint="default" w:ascii="宋体" w:hAnsi="宋体" w:eastAsia="宋体" w:cs="宋体"/>
                <w:sz w:val="18"/>
                <w:szCs w:val="18"/>
              </w:rPr>
            </w:pPr>
            <w:r>
              <w:rPr>
                <w:rFonts w:hint="eastAsia" w:ascii="宋体" w:hAnsi="宋体" w:eastAsia="宋体" w:cs="Times New Roman"/>
                <w:szCs w:val="21"/>
              </w:rPr>
              <w:t>3</w:t>
            </w:r>
          </w:p>
        </w:tc>
        <w:tc>
          <w:tcPr>
            <w:tcW w:w="678" w:type="pct"/>
            <w:vAlign w:val="center"/>
          </w:tcPr>
          <w:p w14:paraId="67260A8C">
            <w:pPr>
              <w:rPr>
                <w:rFonts w:hint="default" w:ascii="宋体" w:hAnsi="宋体" w:eastAsia="宋体" w:cs="宋体"/>
                <w:bCs/>
                <w:sz w:val="18"/>
                <w:szCs w:val="18"/>
              </w:rPr>
            </w:pPr>
            <w:r>
              <w:rPr>
                <w:rFonts w:hint="eastAsia" w:ascii="宋体" w:hAnsi="宋体" w:eastAsia="宋体" w:cs="Times New Roman"/>
                <w:szCs w:val="21"/>
              </w:rPr>
              <w:t>产品方案技术先进、各系统完善、性能可靠，设备主要核心部件，具备自身技术优势。</w:t>
            </w:r>
          </w:p>
        </w:tc>
        <w:tc>
          <w:tcPr>
            <w:tcW w:w="441" w:type="pct"/>
            <w:vAlign w:val="center"/>
          </w:tcPr>
          <w:p w14:paraId="5B7DC5ED">
            <w:pPr>
              <w:jc w:val="center"/>
              <w:rPr>
                <w:rFonts w:hint="default" w:ascii="宋体" w:hAnsi="宋体" w:eastAsia="宋体" w:cs="宋体"/>
                <w:color w:val="000000"/>
                <w:sz w:val="18"/>
                <w:szCs w:val="18"/>
              </w:rPr>
            </w:pPr>
            <w:r>
              <w:rPr>
                <w:rFonts w:ascii="宋体" w:hAnsi="宋体" w:eastAsia="宋体" w:cs="Times New Roman"/>
                <w:szCs w:val="21"/>
              </w:rPr>
              <w:t>4</w:t>
            </w:r>
            <w:r>
              <w:rPr>
                <w:rFonts w:hint="eastAsia" w:ascii="宋体" w:hAnsi="宋体" w:eastAsia="宋体" w:cs="Times New Roman"/>
                <w:szCs w:val="21"/>
              </w:rPr>
              <w:t>0</w:t>
            </w:r>
          </w:p>
        </w:tc>
        <w:tc>
          <w:tcPr>
            <w:tcW w:w="3151" w:type="pct"/>
            <w:vAlign w:val="center"/>
          </w:tcPr>
          <w:p w14:paraId="182C96F2">
            <w:pPr>
              <w:rPr>
                <w:rFonts w:ascii="宋体" w:hAnsi="宋体" w:eastAsia="宋体" w:cs="Times New Roman"/>
                <w:szCs w:val="21"/>
              </w:rPr>
            </w:pPr>
            <w:r>
              <w:rPr>
                <w:rFonts w:hint="eastAsia" w:ascii="宋体" w:hAnsi="宋体" w:eastAsia="宋体" w:cs="Times New Roman"/>
                <w:szCs w:val="21"/>
              </w:rPr>
              <w:t>以下各项由评标委员会成员独立进行客观、公正的评价打分。</w:t>
            </w:r>
            <w:r>
              <w:rPr>
                <w:rFonts w:ascii="宋体" w:hAnsi="宋体" w:eastAsia="宋体" w:cs="Times New Roman"/>
                <w:szCs w:val="21"/>
              </w:rPr>
              <w:t xml:space="preserve"> </w:t>
            </w:r>
          </w:p>
          <w:p w14:paraId="21561723">
            <w:pPr>
              <w:numPr>
                <w:ilvl w:val="0"/>
                <w:numId w:val="31"/>
              </w:numPr>
              <w:ind w:left="0" w:firstLine="0"/>
              <w:rPr>
                <w:rFonts w:ascii="宋体" w:hAnsi="Times New Roman" w:eastAsia="宋体" w:cs="Times New Roman"/>
                <w:szCs w:val="21"/>
              </w:rPr>
            </w:pPr>
            <w:r>
              <w:rPr>
                <w:rFonts w:hint="eastAsia" w:ascii="宋体" w:hAnsi="宋体" w:eastAsia="宋体" w:cs="Times New Roman"/>
                <w:bCs/>
                <w:szCs w:val="21"/>
              </w:rPr>
              <w:t>系统方案已到达招标要求，设备主要核心部件具备自身技术优势，打分</w:t>
            </w:r>
            <w:r>
              <w:rPr>
                <w:rFonts w:ascii="宋体" w:hAnsi="宋体" w:eastAsia="宋体" w:cs="Times New Roman"/>
                <w:bCs/>
                <w:szCs w:val="21"/>
              </w:rPr>
              <w:t>0-10</w:t>
            </w:r>
            <w:r>
              <w:rPr>
                <w:rFonts w:hint="eastAsia" w:ascii="宋体" w:hAnsi="宋体" w:eastAsia="宋体" w:cs="Times New Roman"/>
                <w:bCs/>
                <w:szCs w:val="21"/>
              </w:rPr>
              <w:t>分。</w:t>
            </w:r>
          </w:p>
          <w:p w14:paraId="333599BB">
            <w:pPr>
              <w:numPr>
                <w:ilvl w:val="0"/>
                <w:numId w:val="31"/>
              </w:numPr>
              <w:ind w:left="0" w:firstLine="0"/>
              <w:rPr>
                <w:rFonts w:ascii="宋体" w:hAnsi="Times New Roman" w:eastAsia="宋体" w:cs="Times New Roman"/>
                <w:szCs w:val="21"/>
              </w:rPr>
            </w:pPr>
            <w:r>
              <w:rPr>
                <w:rFonts w:hint="eastAsia" w:ascii="宋体" w:hAnsi="宋体" w:eastAsia="宋体" w:cs="Times New Roman"/>
                <w:bCs/>
                <w:szCs w:val="21"/>
              </w:rPr>
              <w:t>系统配置齐全，其精度、参数、技术水平、可靠性等优势明显，打分</w:t>
            </w:r>
            <w:r>
              <w:rPr>
                <w:rFonts w:ascii="宋体" w:hAnsi="宋体" w:eastAsia="宋体" w:cs="Times New Roman"/>
                <w:bCs/>
                <w:szCs w:val="21"/>
              </w:rPr>
              <w:t>0-10</w:t>
            </w:r>
            <w:r>
              <w:rPr>
                <w:rFonts w:hint="eastAsia" w:ascii="宋体" w:hAnsi="宋体" w:eastAsia="宋体" w:cs="Times New Roman"/>
                <w:bCs/>
                <w:szCs w:val="21"/>
              </w:rPr>
              <w:t>分</w:t>
            </w:r>
            <w:r>
              <w:rPr>
                <w:rFonts w:hint="eastAsia" w:ascii="宋体" w:hAnsi="宋体" w:eastAsia="宋体" w:cs="Times New Roman"/>
                <w:szCs w:val="21"/>
              </w:rPr>
              <w:t>。</w:t>
            </w:r>
          </w:p>
          <w:p w14:paraId="5DCDC164">
            <w:pPr>
              <w:numPr>
                <w:ilvl w:val="0"/>
                <w:numId w:val="31"/>
              </w:numPr>
              <w:ind w:left="0" w:firstLine="0"/>
              <w:rPr>
                <w:rFonts w:ascii="宋体" w:hAnsi="Times New Roman" w:eastAsia="宋体" w:cs="Times New Roman"/>
                <w:szCs w:val="21"/>
              </w:rPr>
            </w:pPr>
            <w:r>
              <w:rPr>
                <w:rFonts w:hint="eastAsia" w:ascii="宋体" w:hAnsi="宋体" w:eastAsia="宋体" w:cs="Times New Roman"/>
                <w:szCs w:val="21"/>
              </w:rPr>
              <w:t>操作人性化，灵活方便，</w:t>
            </w:r>
            <w:r>
              <w:rPr>
                <w:rFonts w:hint="eastAsia" w:ascii="宋体" w:hAnsi="宋体" w:eastAsia="宋体" w:cs="Times New Roman"/>
                <w:bCs/>
                <w:szCs w:val="21"/>
              </w:rPr>
              <w:t>打分</w:t>
            </w:r>
            <w:r>
              <w:rPr>
                <w:rFonts w:ascii="宋体" w:hAnsi="宋体" w:eastAsia="宋体" w:cs="Times New Roman"/>
                <w:bCs/>
                <w:szCs w:val="21"/>
              </w:rPr>
              <w:t>0-10</w:t>
            </w:r>
            <w:r>
              <w:rPr>
                <w:rFonts w:hint="eastAsia" w:ascii="宋体" w:hAnsi="宋体" w:eastAsia="宋体" w:cs="Times New Roman"/>
                <w:bCs/>
                <w:szCs w:val="21"/>
              </w:rPr>
              <w:t>分</w:t>
            </w:r>
            <w:r>
              <w:rPr>
                <w:rFonts w:hint="eastAsia" w:ascii="宋体" w:hAnsi="宋体" w:eastAsia="宋体" w:cs="Times New Roman"/>
                <w:szCs w:val="21"/>
              </w:rPr>
              <w:t>。</w:t>
            </w:r>
          </w:p>
          <w:p w14:paraId="655DFC61">
            <w:pPr>
              <w:numPr>
                <w:ilvl w:val="0"/>
                <w:numId w:val="31"/>
              </w:numPr>
              <w:ind w:left="0" w:leftChars="0" w:firstLine="0" w:firstLineChars="0"/>
              <w:rPr>
                <w:rFonts w:hint="default" w:ascii="宋体" w:hAnsi="宋体" w:eastAsia="宋体" w:cs="宋体"/>
                <w:bCs/>
                <w:sz w:val="18"/>
                <w:szCs w:val="18"/>
              </w:rPr>
            </w:pPr>
            <w:r>
              <w:rPr>
                <w:rFonts w:hint="eastAsia" w:ascii="宋体" w:hAnsi="宋体" w:eastAsia="宋体" w:cs="Times New Roman"/>
                <w:szCs w:val="21"/>
              </w:rPr>
              <w:t>综合评价，</w:t>
            </w:r>
            <w:r>
              <w:rPr>
                <w:rFonts w:hint="eastAsia" w:ascii="宋体" w:hAnsi="宋体" w:eastAsia="宋体" w:cs="Times New Roman"/>
                <w:bCs/>
                <w:szCs w:val="21"/>
              </w:rPr>
              <w:t>打分</w:t>
            </w:r>
            <w:r>
              <w:rPr>
                <w:rFonts w:ascii="宋体" w:hAnsi="宋体" w:eastAsia="宋体" w:cs="Times New Roman"/>
                <w:bCs/>
                <w:szCs w:val="21"/>
              </w:rPr>
              <w:t>0-10</w:t>
            </w:r>
            <w:r>
              <w:rPr>
                <w:rFonts w:hint="eastAsia" w:ascii="宋体" w:hAnsi="宋体" w:eastAsia="宋体" w:cs="Times New Roman"/>
                <w:bCs/>
                <w:szCs w:val="21"/>
              </w:rPr>
              <w:t>分</w:t>
            </w:r>
            <w:r>
              <w:rPr>
                <w:rFonts w:hint="eastAsia" w:ascii="宋体" w:hAnsi="宋体" w:eastAsia="宋体" w:cs="Times New Roman"/>
                <w:szCs w:val="21"/>
              </w:rPr>
              <w:t>。</w:t>
            </w:r>
          </w:p>
        </w:tc>
      </w:tr>
      <w:tr w14:paraId="7CA12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3" w:type="pct"/>
            <w:vMerge w:val="continue"/>
            <w:vAlign w:val="center"/>
          </w:tcPr>
          <w:p w14:paraId="6329C8D2">
            <w:pPr>
              <w:jc w:val="center"/>
              <w:rPr>
                <w:rFonts w:hint="default" w:ascii="宋体" w:hAnsi="宋体" w:eastAsia="宋体" w:cs="宋体"/>
                <w:sz w:val="18"/>
                <w:szCs w:val="18"/>
              </w:rPr>
            </w:pPr>
          </w:p>
        </w:tc>
        <w:tc>
          <w:tcPr>
            <w:tcW w:w="315" w:type="pct"/>
            <w:vAlign w:val="center"/>
          </w:tcPr>
          <w:p w14:paraId="057C7A27">
            <w:pPr>
              <w:jc w:val="center"/>
              <w:rPr>
                <w:rFonts w:hint="default" w:ascii="宋体" w:hAnsi="宋体" w:eastAsia="宋体" w:cs="宋体"/>
                <w:sz w:val="18"/>
                <w:szCs w:val="18"/>
              </w:rPr>
            </w:pPr>
            <w:r>
              <w:rPr>
                <w:rFonts w:hint="eastAsia" w:ascii="宋体" w:hAnsi="宋体" w:eastAsia="宋体" w:cs="Times New Roman"/>
                <w:szCs w:val="21"/>
              </w:rPr>
              <w:t>4</w:t>
            </w:r>
          </w:p>
        </w:tc>
        <w:tc>
          <w:tcPr>
            <w:tcW w:w="678" w:type="pct"/>
            <w:vAlign w:val="center"/>
          </w:tcPr>
          <w:p w14:paraId="3E9C41EB">
            <w:pPr>
              <w:rPr>
                <w:rFonts w:hint="default" w:ascii="宋体" w:hAnsi="宋体" w:eastAsia="宋体" w:cs="宋体"/>
                <w:bCs/>
                <w:sz w:val="18"/>
                <w:szCs w:val="18"/>
              </w:rPr>
            </w:pPr>
            <w:r>
              <w:rPr>
                <w:rFonts w:hint="eastAsia" w:ascii="宋体" w:hAnsi="宋体" w:eastAsia="宋体" w:cs="Times New Roman"/>
                <w:szCs w:val="21"/>
              </w:rPr>
              <w:t>现场答疑</w:t>
            </w:r>
          </w:p>
        </w:tc>
        <w:tc>
          <w:tcPr>
            <w:tcW w:w="441" w:type="pct"/>
            <w:vAlign w:val="center"/>
          </w:tcPr>
          <w:p w14:paraId="20D4D280">
            <w:pPr>
              <w:jc w:val="center"/>
              <w:rPr>
                <w:rFonts w:hint="default" w:ascii="宋体" w:hAnsi="宋体" w:eastAsia="宋体" w:cs="宋体"/>
                <w:color w:val="000000"/>
                <w:sz w:val="18"/>
                <w:szCs w:val="18"/>
              </w:rPr>
            </w:pPr>
            <w:r>
              <w:rPr>
                <w:rFonts w:hint="eastAsia" w:ascii="宋体" w:hAnsi="宋体" w:eastAsia="宋体" w:cs="Times New Roman"/>
                <w:szCs w:val="21"/>
              </w:rPr>
              <w:t>1</w:t>
            </w:r>
            <w:r>
              <w:rPr>
                <w:rFonts w:ascii="宋体" w:hAnsi="宋体" w:eastAsia="宋体" w:cs="Times New Roman"/>
                <w:szCs w:val="21"/>
              </w:rPr>
              <w:t>0</w:t>
            </w:r>
          </w:p>
        </w:tc>
        <w:tc>
          <w:tcPr>
            <w:tcW w:w="3151" w:type="pct"/>
            <w:vAlign w:val="center"/>
          </w:tcPr>
          <w:p w14:paraId="7F3DD56C">
            <w:pPr>
              <w:jc w:val="left"/>
              <w:rPr>
                <w:rFonts w:hint="default" w:ascii="宋体" w:hAnsi="宋体" w:eastAsia="宋体" w:cs="宋体"/>
                <w:bCs/>
                <w:sz w:val="18"/>
                <w:szCs w:val="18"/>
              </w:rPr>
            </w:pPr>
            <w:r>
              <w:rPr>
                <w:rFonts w:hint="eastAsia" w:ascii="宋体" w:hAnsi="宋体" w:eastAsia="宋体" w:cs="宋体"/>
                <w:color w:val="000000"/>
                <w:szCs w:val="21"/>
              </w:rPr>
              <w:t>投标人代表对方案、技术优势的讲解，以及就该项目难点回答评标专家现场提问，0-1</w:t>
            </w:r>
            <w:r>
              <w:rPr>
                <w:rFonts w:ascii="宋体" w:hAnsi="宋体" w:eastAsia="宋体" w:cs="宋体"/>
                <w:color w:val="000000"/>
                <w:szCs w:val="21"/>
              </w:rPr>
              <w:t>0</w:t>
            </w:r>
            <w:r>
              <w:rPr>
                <w:rFonts w:hint="eastAsia" w:ascii="宋体" w:hAnsi="宋体" w:eastAsia="宋体" w:cs="宋体"/>
                <w:color w:val="000000"/>
                <w:szCs w:val="21"/>
              </w:rPr>
              <w:t>分。</w:t>
            </w:r>
          </w:p>
        </w:tc>
      </w:tr>
      <w:tr w14:paraId="4A4E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3" w:type="pct"/>
            <w:vAlign w:val="center"/>
          </w:tcPr>
          <w:p w14:paraId="2F3C4EC7">
            <w:pPr>
              <w:jc w:val="center"/>
              <w:rPr>
                <w:rFonts w:hint="default" w:ascii="宋体" w:hAnsi="宋体" w:eastAsia="宋体" w:cs="宋体"/>
                <w:sz w:val="18"/>
                <w:szCs w:val="18"/>
              </w:rPr>
            </w:pPr>
            <w:r>
              <w:rPr>
                <w:rFonts w:hint="eastAsia" w:ascii="宋体" w:hAnsi="宋体" w:eastAsia="宋体" w:cs="Times New Roman"/>
                <w:szCs w:val="21"/>
              </w:rPr>
              <w:t>技术偏离</w:t>
            </w:r>
          </w:p>
        </w:tc>
        <w:tc>
          <w:tcPr>
            <w:tcW w:w="315" w:type="pct"/>
            <w:vAlign w:val="center"/>
          </w:tcPr>
          <w:p w14:paraId="66D2C2CE">
            <w:pPr>
              <w:jc w:val="center"/>
              <w:rPr>
                <w:rFonts w:hint="default" w:ascii="宋体" w:hAnsi="宋体" w:eastAsia="宋体" w:cs="宋体"/>
                <w:sz w:val="18"/>
                <w:szCs w:val="18"/>
              </w:rPr>
            </w:pPr>
            <w:r>
              <w:rPr>
                <w:rFonts w:ascii="宋体" w:hAnsi="宋体" w:eastAsia="宋体" w:cs="Times New Roman"/>
                <w:szCs w:val="21"/>
              </w:rPr>
              <w:t>5</w:t>
            </w:r>
          </w:p>
        </w:tc>
        <w:tc>
          <w:tcPr>
            <w:tcW w:w="678" w:type="pct"/>
            <w:vAlign w:val="center"/>
          </w:tcPr>
          <w:p w14:paraId="52569F17">
            <w:pPr>
              <w:rPr>
                <w:rFonts w:hint="default" w:ascii="宋体" w:hAnsi="宋体" w:eastAsia="宋体" w:cs="宋体"/>
                <w:sz w:val="18"/>
                <w:szCs w:val="18"/>
              </w:rPr>
            </w:pPr>
            <w:r>
              <w:rPr>
                <w:rFonts w:hint="eastAsia" w:ascii="宋体" w:hAnsi="宋体" w:eastAsia="宋体" w:cs="Times New Roman"/>
                <w:szCs w:val="21"/>
              </w:rPr>
              <w:t>技术偏离。</w:t>
            </w:r>
          </w:p>
        </w:tc>
        <w:tc>
          <w:tcPr>
            <w:tcW w:w="441" w:type="pct"/>
            <w:vAlign w:val="center"/>
          </w:tcPr>
          <w:p w14:paraId="6C446E51">
            <w:pPr>
              <w:jc w:val="center"/>
              <w:rPr>
                <w:rFonts w:hint="default" w:ascii="宋体" w:hAnsi="宋体" w:eastAsia="宋体" w:cs="宋体"/>
                <w:sz w:val="18"/>
                <w:szCs w:val="18"/>
              </w:rPr>
            </w:pPr>
            <w:r>
              <w:rPr>
                <w:rFonts w:hint="eastAsia" w:ascii="宋体" w:hAnsi="宋体" w:eastAsia="宋体" w:cs="Times New Roman"/>
                <w:szCs w:val="21"/>
              </w:rPr>
              <w:t>20</w:t>
            </w:r>
          </w:p>
        </w:tc>
        <w:tc>
          <w:tcPr>
            <w:tcW w:w="3151" w:type="pct"/>
            <w:vAlign w:val="center"/>
          </w:tcPr>
          <w:p w14:paraId="0B0A4405">
            <w:pPr>
              <w:jc w:val="left"/>
              <w:rPr>
                <w:rFonts w:hint="default" w:ascii="宋体" w:hAnsi="宋体" w:eastAsia="宋体" w:cs="宋体"/>
                <w:bCs/>
                <w:sz w:val="18"/>
                <w:szCs w:val="18"/>
              </w:rPr>
            </w:pPr>
            <w:r>
              <w:rPr>
                <w:rFonts w:hint="eastAsia" w:ascii="宋体" w:hAnsi="宋体" w:eastAsia="宋体" w:cs="Times New Roman"/>
                <w:bCs/>
                <w:szCs w:val="21"/>
              </w:rPr>
              <w:t>由评标委员会成员独立进行客观、公正的评价，根据各投标人的核心产品的配置参数、技术偏离情况，在满足我司技术基本要求的前提下偏离，无偏离得满分20分，较大偏离每一项扣4分，一般偏离每一项扣2分，最低</w:t>
            </w:r>
            <w:r>
              <w:rPr>
                <w:rFonts w:ascii="宋体" w:hAnsi="宋体" w:eastAsia="宋体" w:cs="Times New Roman"/>
                <w:bCs/>
                <w:szCs w:val="21"/>
              </w:rPr>
              <w:t>0</w:t>
            </w:r>
            <w:r>
              <w:rPr>
                <w:rFonts w:hint="eastAsia" w:ascii="宋体" w:hAnsi="宋体" w:eastAsia="宋体" w:cs="Times New Roman"/>
                <w:bCs/>
                <w:szCs w:val="21"/>
              </w:rPr>
              <w:t>分。</w:t>
            </w:r>
          </w:p>
        </w:tc>
      </w:tr>
      <w:tr w14:paraId="04ADA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 w:hRule="atLeast"/>
        </w:trPr>
        <w:tc>
          <w:tcPr>
            <w:tcW w:w="413" w:type="pct"/>
            <w:vMerge w:val="restart"/>
            <w:vAlign w:val="center"/>
          </w:tcPr>
          <w:p w14:paraId="5C06307D">
            <w:pPr>
              <w:jc w:val="center"/>
              <w:rPr>
                <w:rFonts w:hint="default" w:ascii="宋体" w:hAnsi="宋体" w:eastAsia="宋体" w:cs="宋体"/>
                <w:sz w:val="18"/>
                <w:szCs w:val="18"/>
              </w:rPr>
            </w:pPr>
            <w:r>
              <w:rPr>
                <w:rFonts w:hint="eastAsia" w:ascii="宋体" w:hAnsi="宋体" w:eastAsia="宋体" w:cs="Times New Roman"/>
                <w:szCs w:val="21"/>
              </w:rPr>
              <w:t>售后及服务</w:t>
            </w:r>
          </w:p>
        </w:tc>
        <w:tc>
          <w:tcPr>
            <w:tcW w:w="315" w:type="pct"/>
            <w:vAlign w:val="center"/>
          </w:tcPr>
          <w:p w14:paraId="38F5F7F7">
            <w:pPr>
              <w:jc w:val="center"/>
              <w:rPr>
                <w:rFonts w:hint="default" w:ascii="宋体" w:hAnsi="宋体" w:eastAsia="宋体" w:cs="宋体"/>
                <w:sz w:val="18"/>
                <w:szCs w:val="18"/>
              </w:rPr>
            </w:pPr>
            <w:r>
              <w:rPr>
                <w:rFonts w:hint="eastAsia" w:ascii="宋体" w:hAnsi="宋体" w:eastAsia="宋体" w:cs="Times New Roman"/>
                <w:szCs w:val="21"/>
              </w:rPr>
              <w:t>6</w:t>
            </w:r>
          </w:p>
        </w:tc>
        <w:tc>
          <w:tcPr>
            <w:tcW w:w="678" w:type="pct"/>
            <w:vAlign w:val="center"/>
          </w:tcPr>
          <w:p w14:paraId="755DBF18">
            <w:pPr>
              <w:rPr>
                <w:rFonts w:hint="default" w:ascii="宋体" w:hAnsi="宋体" w:eastAsia="宋体" w:cs="宋体"/>
                <w:sz w:val="18"/>
                <w:szCs w:val="18"/>
              </w:rPr>
            </w:pPr>
            <w:r>
              <w:rPr>
                <w:rFonts w:hint="eastAsia" w:ascii="宋体" w:hAnsi="宋体" w:eastAsia="宋体" w:cs="Times New Roman"/>
                <w:szCs w:val="21"/>
              </w:rPr>
              <w:t>技术培训方案</w:t>
            </w:r>
          </w:p>
        </w:tc>
        <w:tc>
          <w:tcPr>
            <w:tcW w:w="441" w:type="pct"/>
            <w:vAlign w:val="center"/>
          </w:tcPr>
          <w:p w14:paraId="7A801CBB">
            <w:pPr>
              <w:jc w:val="center"/>
              <w:rPr>
                <w:rFonts w:hint="default" w:ascii="宋体" w:hAnsi="宋体" w:eastAsia="宋体" w:cs="宋体"/>
                <w:sz w:val="18"/>
                <w:szCs w:val="18"/>
              </w:rPr>
            </w:pPr>
            <w:r>
              <w:rPr>
                <w:rFonts w:hint="eastAsia" w:ascii="宋体" w:hAnsi="宋体" w:eastAsia="宋体" w:cs="Times New Roman"/>
                <w:szCs w:val="21"/>
              </w:rPr>
              <w:t>6</w:t>
            </w:r>
          </w:p>
        </w:tc>
        <w:tc>
          <w:tcPr>
            <w:tcW w:w="3151" w:type="pct"/>
            <w:vAlign w:val="center"/>
          </w:tcPr>
          <w:p w14:paraId="1ACCEB4B">
            <w:pPr>
              <w:jc w:val="left"/>
              <w:rPr>
                <w:rFonts w:ascii="宋体" w:hAnsi="宋体" w:eastAsia="宋体" w:cs="Times New Roman"/>
                <w:bCs/>
                <w:szCs w:val="21"/>
              </w:rPr>
            </w:pPr>
            <w:r>
              <w:rPr>
                <w:rFonts w:hint="eastAsia" w:ascii="宋体" w:hAnsi="宋体" w:eastAsia="宋体" w:cs="Times New Roman"/>
                <w:bCs/>
                <w:szCs w:val="21"/>
              </w:rPr>
              <w:t>对采购方人员的技术培训方案安排科学、合理、可行。</w:t>
            </w:r>
          </w:p>
          <w:p w14:paraId="7CA5F8C0">
            <w:pPr>
              <w:jc w:val="left"/>
              <w:rPr>
                <w:rFonts w:hint="default" w:ascii="宋体" w:hAnsi="宋体" w:eastAsia="宋体" w:cs="宋体"/>
                <w:bCs/>
                <w:sz w:val="18"/>
                <w:szCs w:val="18"/>
              </w:rPr>
            </w:pPr>
            <w:r>
              <w:rPr>
                <w:rFonts w:hint="eastAsia" w:ascii="宋体" w:hAnsi="宋体" w:eastAsia="宋体" w:cs="Times New Roman"/>
                <w:bCs/>
                <w:szCs w:val="21"/>
              </w:rPr>
              <w:t>由评标委员会成员独立进行客观、公正的评价，按照优、良、一般进行赋分，优得6分，良得4分，一般得2分。</w:t>
            </w:r>
          </w:p>
        </w:tc>
      </w:tr>
      <w:tr w14:paraId="536B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3" w:type="pct"/>
            <w:vMerge w:val="continue"/>
            <w:vAlign w:val="center"/>
          </w:tcPr>
          <w:p w14:paraId="3E73BFE9">
            <w:pPr>
              <w:jc w:val="center"/>
              <w:rPr>
                <w:rFonts w:hint="default" w:ascii="宋体" w:hAnsi="宋体" w:eastAsia="宋体" w:cs="宋体"/>
                <w:sz w:val="18"/>
                <w:szCs w:val="18"/>
              </w:rPr>
            </w:pPr>
          </w:p>
        </w:tc>
        <w:tc>
          <w:tcPr>
            <w:tcW w:w="315" w:type="pct"/>
            <w:vAlign w:val="center"/>
          </w:tcPr>
          <w:p w14:paraId="7455418E">
            <w:pPr>
              <w:jc w:val="center"/>
              <w:rPr>
                <w:rFonts w:hint="default" w:ascii="宋体" w:hAnsi="宋体" w:eastAsia="宋体" w:cs="宋体"/>
                <w:sz w:val="18"/>
                <w:szCs w:val="18"/>
              </w:rPr>
            </w:pPr>
            <w:r>
              <w:rPr>
                <w:rFonts w:ascii="宋体" w:hAnsi="宋体" w:eastAsia="宋体" w:cs="Times New Roman"/>
                <w:szCs w:val="21"/>
              </w:rPr>
              <w:t>7</w:t>
            </w:r>
          </w:p>
        </w:tc>
        <w:tc>
          <w:tcPr>
            <w:tcW w:w="678" w:type="pct"/>
            <w:shd w:val="clear" w:color="auto" w:fill="auto"/>
            <w:vAlign w:val="center"/>
          </w:tcPr>
          <w:p w14:paraId="555A2D41">
            <w:pPr>
              <w:rPr>
                <w:rFonts w:hint="default" w:ascii="宋体" w:hAnsi="宋体" w:eastAsia="宋体" w:cs="宋体"/>
                <w:sz w:val="18"/>
                <w:szCs w:val="18"/>
              </w:rPr>
            </w:pPr>
            <w:r>
              <w:rPr>
                <w:rFonts w:hint="eastAsia" w:ascii="宋体" w:hAnsi="宋体" w:eastAsia="宋体" w:cs="Times New Roman"/>
                <w:szCs w:val="21"/>
              </w:rPr>
              <w:t>售后专业技术力量</w:t>
            </w:r>
          </w:p>
        </w:tc>
        <w:tc>
          <w:tcPr>
            <w:tcW w:w="441" w:type="pct"/>
            <w:shd w:val="clear" w:color="auto" w:fill="auto"/>
            <w:vAlign w:val="center"/>
          </w:tcPr>
          <w:p w14:paraId="5086119C">
            <w:pPr>
              <w:jc w:val="center"/>
              <w:rPr>
                <w:rFonts w:hint="default" w:ascii="宋体" w:hAnsi="宋体" w:eastAsia="宋体" w:cs="宋体"/>
                <w:sz w:val="18"/>
                <w:szCs w:val="18"/>
              </w:rPr>
            </w:pPr>
            <w:r>
              <w:rPr>
                <w:rFonts w:ascii="宋体" w:hAnsi="宋体" w:eastAsia="宋体" w:cs="Times New Roman"/>
                <w:szCs w:val="21"/>
              </w:rPr>
              <w:t>6</w:t>
            </w:r>
          </w:p>
        </w:tc>
        <w:tc>
          <w:tcPr>
            <w:tcW w:w="3151" w:type="pct"/>
            <w:shd w:val="clear" w:color="auto" w:fill="auto"/>
            <w:vAlign w:val="center"/>
          </w:tcPr>
          <w:p w14:paraId="73D038C7">
            <w:pPr>
              <w:jc w:val="left"/>
              <w:rPr>
                <w:rFonts w:ascii="宋体" w:hAnsi="宋体" w:eastAsia="宋体" w:cs="Times New Roman"/>
                <w:bCs/>
                <w:szCs w:val="21"/>
              </w:rPr>
            </w:pPr>
            <w:r>
              <w:rPr>
                <w:rFonts w:hint="eastAsia" w:ascii="宋体" w:hAnsi="宋体" w:eastAsia="宋体" w:cs="Times New Roman"/>
                <w:bCs/>
                <w:szCs w:val="21"/>
              </w:rPr>
              <w:t>投标人在国内具有常驻的专业技术力量的维保机构并具有实施本项目维保的专业技术人员。</w:t>
            </w:r>
          </w:p>
          <w:p w14:paraId="0F11EDB8">
            <w:pPr>
              <w:jc w:val="left"/>
              <w:rPr>
                <w:rFonts w:hint="default" w:ascii="宋体" w:hAnsi="宋体" w:eastAsia="宋体" w:cs="宋体"/>
                <w:bCs/>
                <w:sz w:val="18"/>
                <w:szCs w:val="18"/>
              </w:rPr>
            </w:pPr>
            <w:r>
              <w:rPr>
                <w:rFonts w:hint="eastAsia" w:ascii="宋体" w:hAnsi="宋体" w:eastAsia="宋体" w:cs="Times New Roman"/>
                <w:bCs/>
                <w:szCs w:val="21"/>
              </w:rPr>
              <w:t>由评标委员会成员独立进行客观、公正的评价，按照优、良、一般进行赋分，优得6分，良得4分，一般得2分。</w:t>
            </w:r>
          </w:p>
        </w:tc>
      </w:tr>
      <w:tr w14:paraId="797E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 w:hRule="atLeast"/>
        </w:trPr>
        <w:tc>
          <w:tcPr>
            <w:tcW w:w="413" w:type="pct"/>
            <w:vMerge w:val="continue"/>
            <w:vAlign w:val="center"/>
          </w:tcPr>
          <w:p w14:paraId="164E6811">
            <w:pPr>
              <w:jc w:val="center"/>
              <w:rPr>
                <w:rFonts w:hint="default" w:ascii="宋体" w:hAnsi="宋体" w:eastAsia="宋体" w:cs="宋体"/>
                <w:sz w:val="18"/>
                <w:szCs w:val="18"/>
              </w:rPr>
            </w:pPr>
          </w:p>
        </w:tc>
        <w:tc>
          <w:tcPr>
            <w:tcW w:w="315" w:type="pct"/>
            <w:vAlign w:val="center"/>
          </w:tcPr>
          <w:p w14:paraId="1C451143">
            <w:pPr>
              <w:jc w:val="center"/>
              <w:rPr>
                <w:rFonts w:hint="default" w:ascii="宋体" w:hAnsi="宋体" w:eastAsia="宋体" w:cs="宋体"/>
                <w:sz w:val="18"/>
                <w:szCs w:val="18"/>
              </w:rPr>
            </w:pPr>
            <w:r>
              <w:rPr>
                <w:rFonts w:ascii="宋体" w:hAnsi="宋体" w:eastAsia="宋体" w:cs="Times New Roman"/>
                <w:szCs w:val="21"/>
              </w:rPr>
              <w:t>8</w:t>
            </w:r>
          </w:p>
        </w:tc>
        <w:tc>
          <w:tcPr>
            <w:tcW w:w="678" w:type="pct"/>
            <w:vAlign w:val="center"/>
          </w:tcPr>
          <w:p w14:paraId="073C6174">
            <w:pPr>
              <w:rPr>
                <w:rFonts w:hint="default" w:ascii="宋体" w:hAnsi="宋体" w:eastAsia="宋体" w:cs="宋体"/>
                <w:sz w:val="18"/>
                <w:szCs w:val="18"/>
              </w:rPr>
            </w:pPr>
            <w:r>
              <w:rPr>
                <w:rFonts w:hint="eastAsia" w:ascii="宋体" w:hAnsi="宋体" w:eastAsia="宋体" w:cs="Times New Roman"/>
                <w:szCs w:val="21"/>
              </w:rPr>
              <w:t>售后服务的承诺和具体的保证措施，承诺到现场的相应时间。</w:t>
            </w:r>
          </w:p>
        </w:tc>
        <w:tc>
          <w:tcPr>
            <w:tcW w:w="441" w:type="pct"/>
            <w:vAlign w:val="center"/>
          </w:tcPr>
          <w:p w14:paraId="74AB0C1B">
            <w:pPr>
              <w:jc w:val="center"/>
              <w:rPr>
                <w:rFonts w:hint="default" w:ascii="宋体" w:hAnsi="宋体" w:eastAsia="宋体" w:cs="宋体"/>
                <w:sz w:val="18"/>
                <w:szCs w:val="18"/>
              </w:rPr>
            </w:pPr>
            <w:r>
              <w:rPr>
                <w:rFonts w:hint="eastAsia" w:ascii="宋体" w:hAnsi="宋体" w:eastAsia="宋体" w:cs="Times New Roman"/>
                <w:szCs w:val="21"/>
              </w:rPr>
              <w:t>6</w:t>
            </w:r>
          </w:p>
        </w:tc>
        <w:tc>
          <w:tcPr>
            <w:tcW w:w="3151" w:type="pct"/>
            <w:vAlign w:val="center"/>
          </w:tcPr>
          <w:p w14:paraId="54FD9B4F">
            <w:pPr>
              <w:jc w:val="left"/>
              <w:rPr>
                <w:rFonts w:hint="default" w:ascii="宋体" w:hAnsi="宋体" w:eastAsia="宋体" w:cs="宋体"/>
                <w:bCs/>
                <w:sz w:val="18"/>
                <w:szCs w:val="18"/>
              </w:rPr>
            </w:pPr>
            <w:r>
              <w:rPr>
                <w:rFonts w:hint="eastAsia" w:ascii="宋体" w:hAnsi="宋体" w:eastAsia="宋体" w:cs="Times New Roman"/>
                <w:bCs/>
                <w:szCs w:val="21"/>
              </w:rPr>
              <w:t>由评标委员会成员独立进行客观、公正的评价，按照优、良、一般进行赋分，优得6分，良得4分，一般得2分。</w:t>
            </w:r>
          </w:p>
        </w:tc>
      </w:tr>
    </w:tbl>
    <w:p w14:paraId="2ABB1FFC">
      <w:pPr>
        <w:pStyle w:val="20"/>
        <w:outlineLvl w:val="2"/>
        <w:rPr>
          <w:rFonts w:hAnsi="宋体" w:eastAsia="宋体" w:cs="宋体"/>
          <w:b/>
          <w:bCs/>
          <w:color w:val="000000"/>
          <w:sz w:val="24"/>
          <w:szCs w:val="24"/>
        </w:rPr>
        <w:sectPr>
          <w:footerReference r:id="rId34" w:type="default"/>
          <w:pgSz w:w="11906" w:h="16838"/>
          <w:pgMar w:top="1588" w:right="1417" w:bottom="1134" w:left="1417" w:header="851" w:footer="992" w:gutter="0"/>
          <w:cols w:space="0" w:num="1"/>
          <w:titlePg/>
          <w:docGrid w:type="lines" w:linePitch="312" w:charSpace="0"/>
        </w:sectPr>
      </w:pPr>
    </w:p>
    <w:p w14:paraId="3EC7BA94">
      <w:pPr>
        <w:pStyle w:val="2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p>
    <w:p w14:paraId="0A44363A">
      <w:pPr>
        <w:adjustRightInd w:val="0"/>
        <w:snapToGrid w:val="0"/>
        <w:jc w:val="left"/>
        <w:rPr>
          <w:rFonts w:ascii="宋体" w:hAnsi="宋体" w:eastAsia="宋体" w:cs="宋体"/>
          <w:sz w:val="24"/>
          <w:szCs w:val="24"/>
        </w:rPr>
      </w:pPr>
    </w:p>
    <w:p w14:paraId="5F48C38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4D29EE10">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F88F8B3">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614177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0"/>
                    <a:stretch>
                      <a:fillRect/>
                    </a:stretch>
                  </pic:blipFill>
                  <pic:spPr>
                    <a:xfrm>
                      <a:off x="0" y="0"/>
                      <a:ext cx="5760085" cy="2933377"/>
                    </a:xfrm>
                    <a:prstGeom prst="rect">
                      <a:avLst/>
                    </a:prstGeom>
                  </pic:spPr>
                </pic:pic>
              </a:graphicData>
            </a:graphic>
          </wp:inline>
        </w:drawing>
      </w:r>
    </w:p>
    <w:p w14:paraId="7E1246FE">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B9563DD">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1"/>
                    <a:stretch>
                      <a:fillRect/>
                    </a:stretch>
                  </pic:blipFill>
                  <pic:spPr>
                    <a:xfrm>
                      <a:off x="0" y="0"/>
                      <a:ext cx="5760085" cy="2766707"/>
                    </a:xfrm>
                    <a:prstGeom prst="rect">
                      <a:avLst/>
                    </a:prstGeom>
                  </pic:spPr>
                </pic:pic>
              </a:graphicData>
            </a:graphic>
          </wp:inline>
        </w:drawing>
      </w:r>
    </w:p>
    <w:p w14:paraId="4845B59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DAB554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2"/>
                    <a:stretch>
                      <a:fillRect/>
                    </a:stretch>
                  </pic:blipFill>
                  <pic:spPr>
                    <a:xfrm>
                      <a:off x="0" y="0"/>
                      <a:ext cx="5760085" cy="2870054"/>
                    </a:xfrm>
                    <a:prstGeom prst="rect">
                      <a:avLst/>
                    </a:prstGeom>
                  </pic:spPr>
                </pic:pic>
              </a:graphicData>
            </a:graphic>
          </wp:inline>
        </w:drawing>
      </w:r>
    </w:p>
    <w:p w14:paraId="02B08BA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C88196A">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3"/>
                    <a:stretch>
                      <a:fillRect/>
                    </a:stretch>
                  </pic:blipFill>
                  <pic:spPr>
                    <a:xfrm>
                      <a:off x="0" y="0"/>
                      <a:ext cx="5760085" cy="2853375"/>
                    </a:xfrm>
                    <a:prstGeom prst="rect">
                      <a:avLst/>
                    </a:prstGeom>
                  </pic:spPr>
                </pic:pic>
              </a:graphicData>
            </a:graphic>
          </wp:inline>
        </w:drawing>
      </w:r>
    </w:p>
    <w:p w14:paraId="0BAC720C">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CE884A7">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审批通过后，</w:t>
      </w:r>
      <w:r>
        <w:rPr>
          <w:rFonts w:hint="eastAsia" w:ascii="宋体" w:hAnsi="宋体" w:eastAsia="宋体" w:cs="宋体"/>
          <w:color w:val="000000"/>
          <w:sz w:val="24"/>
          <w:szCs w:val="28"/>
          <w:lang w:val="en-US" w:eastAsia="zh-CN"/>
        </w:rPr>
        <w:t>会发送短信，</w:t>
      </w:r>
      <w:r>
        <w:rPr>
          <w:rFonts w:hint="eastAsia" w:ascii="宋体" w:hAnsi="宋体" w:eastAsia="宋体" w:cs="宋体"/>
          <w:color w:val="000000"/>
          <w:sz w:val="24"/>
          <w:szCs w:val="28"/>
        </w:rPr>
        <w:t>注意记录本单位的“供应商代码”，代码用于登录系统后应标。登录信息如下：</w:t>
      </w:r>
    </w:p>
    <w:p w14:paraId="0A6D94D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1F357107">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详见手机短信</w:t>
      </w:r>
    </w:p>
    <w:p w14:paraId="7D469C83">
      <w:pPr>
        <w:rPr>
          <w:rFonts w:ascii="宋体" w:hAnsi="宋体" w:eastAsia="宋体" w:cs="宋体"/>
          <w:color w:val="000000"/>
        </w:rPr>
      </w:pPr>
    </w:p>
    <w:p w14:paraId="6A57CF1C">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4"/>
                    <a:stretch>
                      <a:fillRect/>
                    </a:stretch>
                  </pic:blipFill>
                  <pic:spPr>
                    <a:xfrm>
                      <a:off x="0" y="0"/>
                      <a:ext cx="5760085" cy="2810122"/>
                    </a:xfrm>
                    <a:prstGeom prst="rect">
                      <a:avLst/>
                    </a:prstGeom>
                  </pic:spPr>
                </pic:pic>
              </a:graphicData>
            </a:graphic>
          </wp:inline>
        </w:drawing>
      </w:r>
    </w:p>
    <w:p w14:paraId="663713D7">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5"/>
                    <a:stretch>
                      <a:fillRect/>
                    </a:stretch>
                  </pic:blipFill>
                  <pic:spPr>
                    <a:xfrm>
                      <a:off x="0" y="0"/>
                      <a:ext cx="5760085" cy="2820042"/>
                    </a:xfrm>
                    <a:prstGeom prst="rect">
                      <a:avLst/>
                    </a:prstGeom>
                  </pic:spPr>
                </pic:pic>
              </a:graphicData>
            </a:graphic>
          </wp:inline>
        </w:drawing>
      </w:r>
    </w:p>
    <w:p w14:paraId="02BE140B">
      <w:pPr>
        <w:pStyle w:val="20"/>
      </w:pPr>
    </w:p>
    <w:p w14:paraId="172BE324">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E0F4345">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12851EC">
      <w:pPr>
        <w:pStyle w:val="20"/>
      </w:pPr>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研发试验设备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w:t>
      </w:r>
    </w:p>
    <w:p w14:paraId="603413BA">
      <w:pPr>
        <w:pStyle w:val="20"/>
        <w:sectPr>
          <w:pgSz w:w="11906" w:h="16838"/>
          <w:pgMar w:top="1588" w:right="1418" w:bottom="1134" w:left="1418" w:header="851" w:footer="992" w:gutter="0"/>
          <w:cols w:space="720" w:num="1"/>
          <w:titlePg/>
          <w:docGrid w:type="lines" w:linePitch="312" w:charSpace="0"/>
        </w:sectPr>
      </w:pPr>
    </w:p>
    <w:p w14:paraId="0C5CA412">
      <w:pPr>
        <w:pStyle w:val="20"/>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582D4AA3">
      <w:pPr>
        <w:spacing w:line="360" w:lineRule="auto"/>
        <w:rPr>
          <w:rStyle w:val="47"/>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w:t>
      </w:r>
      <w:r>
        <w:rPr>
          <w:rStyle w:val="47"/>
          <w:rFonts w:hint="eastAsia" w:ascii="宋体" w:hAnsi="宋体" w:eastAsia="宋体" w:cs="宋体"/>
          <w:sz w:val="24"/>
          <w:szCs w:val="24"/>
          <w:lang w:val="en-US" w:eastAsia="zh-CN"/>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r>
        <w:rPr>
          <w:rStyle w:val="47"/>
          <w:rFonts w:hint="eastAsia" w:ascii="宋体" w:hAnsi="宋体" w:eastAsia="宋体" w:cs="宋体"/>
          <w:sz w:val="24"/>
          <w:szCs w:val="24"/>
        </w:rPr>
        <w:t>（以下内容可能非最新版本，仅供参考，请登录系统网址后，点检查看最新版供应商手册）</w:t>
      </w:r>
    </w:p>
    <w:p w14:paraId="14BE1B45">
      <w:pPr>
        <w:spacing w:line="360" w:lineRule="auto"/>
      </w:pPr>
      <w:r>
        <mc:AlternateContent>
          <mc:Choice Requires="wps">
            <w:drawing>
              <wp:anchor distT="0" distB="0" distL="114300" distR="114300" simplePos="0" relativeHeight="251668480"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8480;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6"/>
                    <a:stretch>
                      <a:fillRect/>
                    </a:stretch>
                  </pic:blipFill>
                  <pic:spPr>
                    <a:xfrm>
                      <a:off x="0" y="0"/>
                      <a:ext cx="4067175" cy="4876800"/>
                    </a:xfrm>
                    <a:prstGeom prst="rect">
                      <a:avLst/>
                    </a:prstGeom>
                    <a:noFill/>
                    <a:ln>
                      <a:noFill/>
                    </a:ln>
                  </pic:spPr>
                </pic:pic>
              </a:graphicData>
            </a:graphic>
          </wp:inline>
        </w:drawing>
      </w:r>
    </w:p>
    <w:p w14:paraId="349F054B">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4EDAFD88">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查阅手机短信</w:t>
      </w:r>
    </w:p>
    <w:p w14:paraId="349D95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481A89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5815E83">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772DC79">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7"/>
                    <a:stretch>
                      <a:fillRect/>
                    </a:stretch>
                  </pic:blipFill>
                  <pic:spPr>
                    <a:xfrm>
                      <a:off x="0" y="0"/>
                      <a:ext cx="5760085" cy="2269864"/>
                    </a:xfrm>
                    <a:prstGeom prst="rect">
                      <a:avLst/>
                    </a:prstGeom>
                  </pic:spPr>
                </pic:pic>
              </a:graphicData>
            </a:graphic>
          </wp:inline>
        </w:drawing>
      </w:r>
    </w:p>
    <w:p w14:paraId="01F6041E"/>
    <w:p w14:paraId="326E68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63C09F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13F0B0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8"/>
                    <a:stretch>
                      <a:fillRect/>
                    </a:stretch>
                  </pic:blipFill>
                  <pic:spPr>
                    <a:xfrm>
                      <a:off x="0" y="0"/>
                      <a:ext cx="5760085" cy="2125673"/>
                    </a:xfrm>
                    <a:prstGeom prst="rect">
                      <a:avLst/>
                    </a:prstGeom>
                  </pic:spPr>
                </pic:pic>
              </a:graphicData>
            </a:graphic>
          </wp:inline>
        </w:drawing>
      </w:r>
    </w:p>
    <w:p w14:paraId="6D2D7E43">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26688BD">
      <w:pPr>
        <w:pStyle w:val="20"/>
      </w:pPr>
      <w:r>
        <w:rPr>
          <w:rFonts w:hint="eastAsia" w:hAnsi="宋体" w:eastAsia="宋体" w:cs="宋体"/>
          <w:b/>
          <w:bCs/>
          <w:color w:val="000000"/>
          <w:sz w:val="24"/>
          <w:szCs w:val="28"/>
          <w:highlight w:val="yellow"/>
        </w:rPr>
        <w:t>注意：系统内的投标报价单位为“万元”，如开标现场发现填错报价，即直接淘汰。</w:t>
      </w:r>
    </w:p>
    <w:p w14:paraId="66280B5F">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9"/>
                    <a:stretch>
                      <a:fillRect/>
                    </a:stretch>
                  </pic:blipFill>
                  <pic:spPr>
                    <a:xfrm>
                      <a:off x="0" y="0"/>
                      <a:ext cx="5490210" cy="2669498"/>
                    </a:xfrm>
                    <a:prstGeom prst="rect">
                      <a:avLst/>
                    </a:prstGeom>
                  </pic:spPr>
                </pic:pic>
              </a:graphicData>
            </a:graphic>
          </wp:inline>
        </w:drawing>
      </w:r>
    </w:p>
    <w:p w14:paraId="30BACC4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7D9D6A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76662A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1BD897D0">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0"/>
                    <a:stretch>
                      <a:fillRect/>
                    </a:stretch>
                  </pic:blipFill>
                  <pic:spPr>
                    <a:xfrm>
                      <a:off x="0" y="0"/>
                      <a:ext cx="5490210" cy="1992743"/>
                    </a:xfrm>
                    <a:prstGeom prst="rect">
                      <a:avLst/>
                    </a:prstGeom>
                  </pic:spPr>
                </pic:pic>
              </a:graphicData>
            </a:graphic>
          </wp:inline>
        </w:drawing>
      </w:r>
    </w:p>
    <w:p w14:paraId="1AF351D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AD46E0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C00A30E">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2C267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38EE7B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9F5B96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2284D41B">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1"/>
                    <a:stretch>
                      <a:fillRect/>
                    </a:stretch>
                  </pic:blipFill>
                  <pic:spPr>
                    <a:xfrm>
                      <a:off x="0" y="0"/>
                      <a:ext cx="5490210" cy="2544669"/>
                    </a:xfrm>
                    <a:prstGeom prst="rect">
                      <a:avLst/>
                    </a:prstGeom>
                  </pic:spPr>
                </pic:pic>
              </a:graphicData>
            </a:graphic>
          </wp:inline>
        </w:drawing>
      </w:r>
    </w:p>
    <w:p w14:paraId="25D2DB1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5231ED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7B7EC5F">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B93A47F">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2"/>
                    <a:stretch>
                      <a:fillRect/>
                    </a:stretch>
                  </pic:blipFill>
                  <pic:spPr>
                    <a:xfrm>
                      <a:off x="0" y="0"/>
                      <a:ext cx="5760085" cy="1956600"/>
                    </a:xfrm>
                    <a:prstGeom prst="rect">
                      <a:avLst/>
                    </a:prstGeom>
                  </pic:spPr>
                </pic:pic>
              </a:graphicData>
            </a:graphic>
          </wp:inline>
        </w:drawing>
      </w:r>
    </w:p>
    <w:p w14:paraId="1047867A"/>
    <w:p w14:paraId="567FC3B3"/>
    <w:p w14:paraId="176A0DCB"/>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4093">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71D84">
    <w:pPr>
      <w:pStyle w:val="2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9AD8D">
                          <w:pPr>
                            <w:pStyle w:val="2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9D9AD8D">
                    <w:pPr>
                      <w:pStyle w:val="2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CDE2D">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FC4DF">
    <w:pPr>
      <w:pStyle w:val="25"/>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FE9E9">
    <w:pPr>
      <w:pStyle w:val="25"/>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3F68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543F68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47</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A758C">
    <w:pPr>
      <w:pStyle w:val="25"/>
      <w:jc w:val="cente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5A6D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D5A6D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3D79D">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C1271">
    <w:pPr>
      <w:pStyle w:val="25"/>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BAC6A">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D7622">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C57">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E0C29">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90354">
    <w:pPr>
      <w:pStyle w:val="25"/>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BFF4">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05357">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C8332">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DE8BE">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0AFD2">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BC429">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27E2D">
                          <w:pPr>
                            <w:pStyle w:val="25"/>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A727E2D">
                    <w:pPr>
                      <w:pStyle w:val="25"/>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A01E7">
    <w:pPr>
      <w:pStyle w:val="25"/>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DD0D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B409E">
                          <w:pPr>
                            <w:pStyle w:val="25"/>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334B409E">
                    <w:pPr>
                      <w:pStyle w:val="25"/>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231C3">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CAB01">
    <w:pPr>
      <w:pStyle w:val="25"/>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713D6">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86713D6">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40059">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82538">
    <w:pPr>
      <w:pStyle w:val="25"/>
      <w:jc w:val="cente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4EA8B">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294EA8B">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D672D">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0D5929">
                          <w:pPr>
                            <w:pStyle w:val="2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1F0D5929">
                    <w:pPr>
                      <w:pStyle w:val="2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FFD45">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7AB02">
                          <w:pPr>
                            <w:pStyle w:val="2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BD7AB02">
                    <w:pPr>
                      <w:pStyle w:val="2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FB19E">
    <w:pPr>
      <w:pStyle w:val="25"/>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7E21F">
                          <w:pPr>
                            <w:pStyle w:val="25"/>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1547E21F">
                    <w:pPr>
                      <w:pStyle w:val="25"/>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F55EA">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8F28E">
                          <w:pPr>
                            <w:pStyle w:val="2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63E8F28E">
                    <w:pPr>
                      <w:pStyle w:val="2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CB582">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DBDCA">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DFD0E">
    <w:pPr>
      <w:pStyle w:val="26"/>
      <w:pBdr>
        <w:bottom w:val="none" w:color="auto" w:sz="0" w:space="0"/>
      </w:pBdr>
    </w:pPr>
    <w:r>
      <w:rPr>
        <w:sz w:val="18"/>
      </w:rPr>
      <w:pict>
        <v:shape id="PowerPlusWaterMarkObject6583733" o:spid="_x0000_s2077" o:spt="136" type="#_x0000_t136" style="position:absolute;left:0pt;margin-left:472.35pt;margin-top:400.05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69056" o:spid="_x0000_s2078" o:spt="136" type="#_x0000_t136" style="position:absolute;left:0pt;margin-left:359.95pt;margin-top:512.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05855" o:spid="_x0000_s2079" o:spt="136" type="#_x0000_t136" style="position:absolute;left:0pt;margin-left:247.5pt;margin-top:624.9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492874" o:spid="_x0000_s2080" o:spt="136" type="#_x0000_t136" style="position:absolute;left:0pt;margin-left:135.05pt;margin-top:737.3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4524395" o:spid="_x0000_s2081" o:spt="136" type="#_x0000_t136" style="position:absolute;left:0pt;margin-left:472.35pt;margin-top:40.7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922554" o:spid="_x0000_s2082" o:spt="136" type="#_x0000_t136" style="position:absolute;left:0pt;margin-left:359.95pt;margin-top:153.1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742771" o:spid="_x0000_s2083" o:spt="136" type="#_x0000_t136" style="position:absolute;left:0pt;margin-left:247.5pt;margin-top:265.6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640632" o:spid="_x0000_s2084" o:spt="136" type="#_x0000_t136" style="position:absolute;left:0pt;margin-left:135.05pt;margin-top:378.05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892114" o:spid="_x0000_s2085" o:spt="136" type="#_x0000_t136" style="position:absolute;left:0pt;margin-left:22.65pt;margin-top:490.4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302924" o:spid="_x0000_s2086" o:spt="136" type="#_x0000_t136" style="position:absolute;left:0pt;margin-left:-89.8pt;margin-top:602.9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021685" o:spid="_x0000_s2087" o:spt="136" type="#_x0000_t136" style="position:absolute;left:0pt;margin-left:247.5pt;margin-top:-93.75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942085" o:spid="_x0000_s2088" o:spt="136" type="#_x0000_t136" style="position:absolute;left:0pt;margin-left:135.05pt;margin-top:18.7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537174" o:spid="_x0000_s2089" o:spt="136" type="#_x0000_t136" style="position:absolute;left:0pt;margin-left:22.65pt;margin-top:131.1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687094" o:spid="_x0000_s2090" o:spt="136" type="#_x0000_t136" style="position:absolute;left:0pt;margin-left:-89.8pt;margin-top:243.55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EF031">
    <w:pPr>
      <w:pStyle w:val="26"/>
    </w:pPr>
    <w:r>
      <w:rPr>
        <w:sz w:val="18"/>
      </w:rPr>
      <w:pict>
        <v:shape id="PowerPlusWaterMarkObject6451002" o:spid="_x0000_s2063" o:spt="136" type="#_x0000_t136" style="position:absolute;left:0pt;margin-left:472.35pt;margin-top:385.7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873452" o:spid="_x0000_s2064" o:spt="136" type="#_x0000_t136" style="position:absolute;left:0pt;margin-left:359.95pt;margin-top:498.2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675468" o:spid="_x0000_s2065" o:spt="136" type="#_x0000_t136" style="position:absolute;left:0pt;margin-left:247.5pt;margin-top:610.6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938555" o:spid="_x0000_s2066" o:spt="136" type="#_x0000_t136" style="position:absolute;left:0pt;margin-left:135.05pt;margin-top:723.05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353719" o:spid="_x0000_s2067" o:spt="136" type="#_x0000_t136" style="position:absolute;left:0pt;margin-left:472.35pt;margin-top:26.45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214509" o:spid="_x0000_s2068" o:spt="136" type="#_x0000_t136" style="position:absolute;left:0pt;margin-left:359.95pt;margin-top:138.9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083657" o:spid="_x0000_s2069" o:spt="136" type="#_x0000_t136" style="position:absolute;left:0pt;margin-left:247.5pt;margin-top:251.3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3163958" o:spid="_x0000_s2070" o:spt="136" type="#_x0000_t136" style="position:absolute;left:0pt;margin-left:135.05pt;margin-top:363.75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762850" o:spid="_x0000_s2071" o:spt="136" type="#_x0000_t136" style="position:absolute;left:0pt;margin-left:22.65pt;margin-top:476.2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74472" o:spid="_x0000_s2072" o:spt="136" type="#_x0000_t136" style="position:absolute;left:0pt;margin-left:-89.8pt;margin-top:588.6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50579" o:spid="_x0000_s2073" o:spt="136" type="#_x0000_t136" style="position:absolute;left:0pt;margin-left:247.5pt;margin-top:-108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406989" o:spid="_x0000_s2074" o:spt="136" type="#_x0000_t136" style="position:absolute;left:0pt;margin-left:135.05pt;margin-top:4.45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1538710" o:spid="_x0000_s2075" o:spt="136" type="#_x0000_t136" style="position:absolute;left:0pt;margin-left:22.65pt;margin-top:116.9pt;height:14pt;width:129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43154" o:spid="_x0000_s2076" o:spt="136" type="#_x0000_t136" style="position:absolute;left:0pt;margin-left:-89.8pt;margin-top:229.3pt;height:14pt;width:129pt;mso-position-horizontal-relative:margin;mso-position-vertical-relative:margin;rotation:-2949120f;z-index:-25164595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BC78F">
    <w:pPr>
      <w:pStyle w:val="2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7B262">
    <w:pPr>
      <w:pStyle w:val="26"/>
    </w:pPr>
  </w:p>
  <w:p w14:paraId="7D4F8034">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2471A">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3524AF"/>
    <w:multiLevelType w:val="multilevel"/>
    <w:tmpl w:val="8E3524A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B174B79F"/>
    <w:multiLevelType w:val="multilevel"/>
    <w:tmpl w:val="B174B79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F0FB940"/>
    <w:multiLevelType w:val="multilevel"/>
    <w:tmpl w:val="BF0FB9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C18AB119"/>
    <w:multiLevelType w:val="multilevel"/>
    <w:tmpl w:val="C18AB11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D7F5129B"/>
    <w:multiLevelType w:val="multilevel"/>
    <w:tmpl w:val="D7F5129B"/>
    <w:lvl w:ilvl="0" w:tentative="0">
      <w:start w:val="1"/>
      <w:numFmt w:val="decimal"/>
      <w:lvlText w:val="%1)"/>
      <w:lvlJc w:val="left"/>
      <w:pPr>
        <w:ind w:left="84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7">
    <w:nsid w:val="F1367577"/>
    <w:multiLevelType w:val="multilevel"/>
    <w:tmpl w:val="F1367577"/>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F4675F1A"/>
    <w:multiLevelType w:val="multilevel"/>
    <w:tmpl w:val="F4675F1A"/>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00000003"/>
    <w:multiLevelType w:val="multilevel"/>
    <w:tmpl w:val="00000003"/>
    <w:lvl w:ilvl="0" w:tentative="0">
      <w:start w:val="1"/>
      <w:numFmt w:val="decimal"/>
      <w:lvlText w:val="（%1）"/>
      <w:lvlJc w:val="left"/>
      <w:pPr>
        <w:ind w:left="862" w:hanging="720"/>
      </w:pPr>
      <w:rPr>
        <w:rFonts w:hint="default" w:cs="Times New Roman"/>
      </w:rPr>
    </w:lvl>
    <w:lvl w:ilvl="1" w:tentative="0">
      <w:start w:val="1"/>
      <w:numFmt w:val="lowerLetter"/>
      <w:lvlRestart w:val="0"/>
      <w:lvlText w:val="%2)"/>
      <w:lvlJc w:val="left"/>
      <w:pPr>
        <w:ind w:left="982" w:hanging="420"/>
      </w:pPr>
      <w:rPr>
        <w:rFonts w:cs="Times New Roman"/>
      </w:rPr>
    </w:lvl>
    <w:lvl w:ilvl="2" w:tentative="0">
      <w:start w:val="1"/>
      <w:numFmt w:val="lowerRoman"/>
      <w:lvlRestart w:val="0"/>
      <w:lvlText w:val="%3."/>
      <w:lvlJc w:val="right"/>
      <w:pPr>
        <w:ind w:left="1402" w:hanging="420"/>
      </w:pPr>
      <w:rPr>
        <w:rFonts w:cs="Times New Roman"/>
      </w:rPr>
    </w:lvl>
    <w:lvl w:ilvl="3" w:tentative="0">
      <w:start w:val="1"/>
      <w:numFmt w:val="decimal"/>
      <w:lvlRestart w:val="0"/>
      <w:lvlText w:val="%4."/>
      <w:lvlJc w:val="left"/>
      <w:pPr>
        <w:ind w:left="1822" w:hanging="420"/>
      </w:pPr>
      <w:rPr>
        <w:rFonts w:cs="Times New Roman"/>
      </w:rPr>
    </w:lvl>
    <w:lvl w:ilvl="4" w:tentative="0">
      <w:start w:val="1"/>
      <w:numFmt w:val="lowerLetter"/>
      <w:lvlRestart w:val="0"/>
      <w:lvlText w:val="%5)"/>
      <w:lvlJc w:val="left"/>
      <w:pPr>
        <w:ind w:left="2242" w:hanging="420"/>
      </w:pPr>
      <w:rPr>
        <w:rFonts w:cs="Times New Roman"/>
      </w:rPr>
    </w:lvl>
    <w:lvl w:ilvl="5" w:tentative="0">
      <w:start w:val="1"/>
      <w:numFmt w:val="lowerRoman"/>
      <w:lvlRestart w:val="0"/>
      <w:lvlText w:val="%6."/>
      <w:lvlJc w:val="right"/>
      <w:pPr>
        <w:ind w:left="2662" w:hanging="420"/>
      </w:pPr>
      <w:rPr>
        <w:rFonts w:cs="Times New Roman"/>
      </w:rPr>
    </w:lvl>
    <w:lvl w:ilvl="6" w:tentative="0">
      <w:start w:val="1"/>
      <w:numFmt w:val="decimal"/>
      <w:lvlRestart w:val="0"/>
      <w:lvlText w:val="%7."/>
      <w:lvlJc w:val="left"/>
      <w:pPr>
        <w:ind w:left="3082" w:hanging="420"/>
      </w:pPr>
      <w:rPr>
        <w:rFonts w:cs="Times New Roman"/>
      </w:rPr>
    </w:lvl>
    <w:lvl w:ilvl="7" w:tentative="0">
      <w:start w:val="1"/>
      <w:numFmt w:val="lowerLetter"/>
      <w:lvlRestart w:val="0"/>
      <w:lvlText w:val="%8)"/>
      <w:lvlJc w:val="left"/>
      <w:pPr>
        <w:ind w:left="3502" w:hanging="420"/>
      </w:pPr>
      <w:rPr>
        <w:rFonts w:cs="Times New Roman"/>
      </w:rPr>
    </w:lvl>
    <w:lvl w:ilvl="8" w:tentative="0">
      <w:start w:val="1"/>
      <w:numFmt w:val="lowerRoman"/>
      <w:lvlRestart w:val="0"/>
      <w:lvlText w:val="%9."/>
      <w:lvlJc w:val="right"/>
      <w:pPr>
        <w:ind w:left="3922" w:hanging="420"/>
      </w:pPr>
      <w:rPr>
        <w:rFonts w:cs="Times New Roman"/>
      </w:rPr>
    </w:lvl>
  </w:abstractNum>
  <w:abstractNum w:abstractNumId="10">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11">
    <w:nsid w:val="03C41CAA"/>
    <w:multiLevelType w:val="multilevel"/>
    <w:tmpl w:val="03C41CAA"/>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0C3E4C07"/>
    <w:multiLevelType w:val="multilevel"/>
    <w:tmpl w:val="0C3E4C07"/>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15C25675"/>
    <w:multiLevelType w:val="multilevel"/>
    <w:tmpl w:val="15C25675"/>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1BC62DC4"/>
    <w:multiLevelType w:val="multilevel"/>
    <w:tmpl w:val="1BC62DC4"/>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7">
    <w:nsid w:val="242F5CC3"/>
    <w:multiLevelType w:val="multilevel"/>
    <w:tmpl w:val="242F5CC3"/>
    <w:lvl w:ilvl="0" w:tentative="0">
      <w:start w:val="1"/>
      <w:numFmt w:val="decimal"/>
      <w:lvlText w:val="%1)"/>
      <w:lvlJc w:val="left"/>
      <w:pPr>
        <w:ind w:left="84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20">
    <w:nsid w:val="45790038"/>
    <w:multiLevelType w:val="multilevel"/>
    <w:tmpl w:val="4579003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533B333E"/>
    <w:multiLevelType w:val="multilevel"/>
    <w:tmpl w:val="533B333E"/>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5578EA84"/>
    <w:multiLevelType w:val="singleLevel"/>
    <w:tmpl w:val="5578EA84"/>
    <w:lvl w:ilvl="0" w:tentative="0">
      <w:start w:val="4"/>
      <w:numFmt w:val="chineseCounting"/>
      <w:suff w:val="nothing"/>
      <w:lvlText w:val="%1、"/>
      <w:lvlJc w:val="left"/>
      <w:rPr>
        <w:rFonts w:hint="eastAsia"/>
      </w:rPr>
    </w:lvl>
  </w:abstractNum>
  <w:abstractNum w:abstractNumId="23">
    <w:nsid w:val="55D7C1FA"/>
    <w:multiLevelType w:val="multilevel"/>
    <w:tmpl w:val="55D7C1FA"/>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CA85132"/>
    <w:multiLevelType w:val="multilevel"/>
    <w:tmpl w:val="5CA85132"/>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E7B6719"/>
    <w:multiLevelType w:val="multilevel"/>
    <w:tmpl w:val="5E7B6719"/>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suff w:val="space"/>
      <w:lvlText w:val="%1.%2.%3"/>
      <w:lvlJc w:val="left"/>
      <w:pPr>
        <w:ind w:left="850"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6">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7">
    <w:nsid w:val="6E8C6948"/>
    <w:multiLevelType w:val="singleLevel"/>
    <w:tmpl w:val="6E8C6948"/>
    <w:lvl w:ilvl="0" w:tentative="0">
      <w:start w:val="1"/>
      <w:numFmt w:val="chineseCounting"/>
      <w:suff w:val="space"/>
      <w:lvlText w:val="第%1部分"/>
      <w:lvlJc w:val="left"/>
      <w:rPr>
        <w:rFonts w:hint="eastAsia"/>
      </w:rPr>
    </w:lvl>
  </w:abstractNum>
  <w:abstractNum w:abstractNumId="28">
    <w:nsid w:val="76CA7191"/>
    <w:multiLevelType w:val="multilevel"/>
    <w:tmpl w:val="76CA719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7A612DE2"/>
    <w:multiLevelType w:val="singleLevel"/>
    <w:tmpl w:val="7A612DE2"/>
    <w:lvl w:ilvl="0" w:tentative="0">
      <w:start w:val="2"/>
      <w:numFmt w:val="decimal"/>
      <w:lvlText w:val="%1."/>
      <w:lvlJc w:val="left"/>
      <w:pPr>
        <w:tabs>
          <w:tab w:val="left" w:pos="312"/>
        </w:tabs>
      </w:pPr>
    </w:lvl>
  </w:abstractNum>
  <w:abstractNum w:abstractNumId="30">
    <w:nsid w:val="7CFF0864"/>
    <w:multiLevelType w:val="multilevel"/>
    <w:tmpl w:val="7CFF0864"/>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6"/>
  </w:num>
  <w:num w:numId="2">
    <w:abstractNumId w:val="27"/>
  </w:num>
  <w:num w:numId="3">
    <w:abstractNumId w:val="1"/>
  </w:num>
  <w:num w:numId="4">
    <w:abstractNumId w:val="29"/>
  </w:num>
  <w:num w:numId="5">
    <w:abstractNumId w:val="16"/>
  </w:num>
  <w:num w:numId="6">
    <w:abstractNumId w:val="10"/>
  </w:num>
  <w:num w:numId="7">
    <w:abstractNumId w:val="19"/>
  </w:num>
  <w:num w:numId="8">
    <w:abstractNumId w:val="6"/>
  </w:num>
  <w:num w:numId="9">
    <w:abstractNumId w:val="18"/>
  </w:num>
  <w:num w:numId="10">
    <w:abstractNumId w:val="15"/>
  </w:num>
  <w:num w:numId="11">
    <w:abstractNumId w:val="20"/>
  </w:num>
  <w:num w:numId="12">
    <w:abstractNumId w:val="24"/>
  </w:num>
  <w:num w:numId="13">
    <w:abstractNumId w:val="28"/>
  </w:num>
  <w:num w:numId="14">
    <w:abstractNumId w:val="12"/>
  </w:num>
  <w:num w:numId="15">
    <w:abstractNumId w:val="30"/>
  </w:num>
  <w:num w:numId="16">
    <w:abstractNumId w:val="13"/>
  </w:num>
  <w:num w:numId="17">
    <w:abstractNumId w:val="11"/>
  </w:num>
  <w:num w:numId="18">
    <w:abstractNumId w:val="21"/>
  </w:num>
  <w:num w:numId="19">
    <w:abstractNumId w:val="25"/>
  </w:num>
  <w:num w:numId="20">
    <w:abstractNumId w:val="7"/>
  </w:num>
  <w:num w:numId="21">
    <w:abstractNumId w:val="4"/>
  </w:num>
  <w:num w:numId="22">
    <w:abstractNumId w:val="22"/>
  </w:num>
  <w:num w:numId="23">
    <w:abstractNumId w:val="0"/>
  </w:num>
  <w:num w:numId="24">
    <w:abstractNumId w:val="5"/>
  </w:num>
  <w:num w:numId="25">
    <w:abstractNumId w:val="17"/>
  </w:num>
  <w:num w:numId="26">
    <w:abstractNumId w:val="3"/>
  </w:num>
  <w:num w:numId="27">
    <w:abstractNumId w:val="14"/>
  </w:num>
  <w:num w:numId="28">
    <w:abstractNumId w:val="23"/>
  </w:num>
  <w:num w:numId="29">
    <w:abstractNumId w:val="2"/>
  </w:num>
  <w:num w:numId="30">
    <w:abstractNumId w:val="8"/>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251978"/>
    <w:rsid w:val="0325718A"/>
    <w:rsid w:val="038B0255"/>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E33B8"/>
    <w:rsid w:val="069C2954"/>
    <w:rsid w:val="06C11211"/>
    <w:rsid w:val="06E82FCB"/>
    <w:rsid w:val="06F34B95"/>
    <w:rsid w:val="07571DAC"/>
    <w:rsid w:val="078A0D17"/>
    <w:rsid w:val="08000695"/>
    <w:rsid w:val="08332819"/>
    <w:rsid w:val="08E64121"/>
    <w:rsid w:val="090D5816"/>
    <w:rsid w:val="0942017F"/>
    <w:rsid w:val="094D5FE4"/>
    <w:rsid w:val="09BA1FBB"/>
    <w:rsid w:val="09CB139F"/>
    <w:rsid w:val="09D73678"/>
    <w:rsid w:val="0A0106F5"/>
    <w:rsid w:val="0A112AB7"/>
    <w:rsid w:val="0A447F32"/>
    <w:rsid w:val="0AD71BC7"/>
    <w:rsid w:val="0ADB7197"/>
    <w:rsid w:val="0AF420EB"/>
    <w:rsid w:val="0B2B2BF5"/>
    <w:rsid w:val="0B2F3908"/>
    <w:rsid w:val="0B3F6206"/>
    <w:rsid w:val="0BDB06E0"/>
    <w:rsid w:val="0BE12DB6"/>
    <w:rsid w:val="0C345AD1"/>
    <w:rsid w:val="0C626CE4"/>
    <w:rsid w:val="0D0C2B7B"/>
    <w:rsid w:val="0D9308F8"/>
    <w:rsid w:val="0E0908A4"/>
    <w:rsid w:val="0E1A1D85"/>
    <w:rsid w:val="0E2350DD"/>
    <w:rsid w:val="0E696120"/>
    <w:rsid w:val="0E750568"/>
    <w:rsid w:val="0EB93A32"/>
    <w:rsid w:val="0F2D7A80"/>
    <w:rsid w:val="0F36499C"/>
    <w:rsid w:val="0F4277E5"/>
    <w:rsid w:val="0FA75561"/>
    <w:rsid w:val="0FB83603"/>
    <w:rsid w:val="0FCA77F1"/>
    <w:rsid w:val="0FCD5DCC"/>
    <w:rsid w:val="10270545"/>
    <w:rsid w:val="108A1D4B"/>
    <w:rsid w:val="10A10111"/>
    <w:rsid w:val="10BE093E"/>
    <w:rsid w:val="110F6D60"/>
    <w:rsid w:val="111B0FE9"/>
    <w:rsid w:val="115F67A8"/>
    <w:rsid w:val="119A7465"/>
    <w:rsid w:val="11C07DA5"/>
    <w:rsid w:val="12491386"/>
    <w:rsid w:val="12746E74"/>
    <w:rsid w:val="12E60579"/>
    <w:rsid w:val="13695B36"/>
    <w:rsid w:val="1372609F"/>
    <w:rsid w:val="14092DB2"/>
    <w:rsid w:val="145A6A37"/>
    <w:rsid w:val="1467440F"/>
    <w:rsid w:val="14F73019"/>
    <w:rsid w:val="15433A9B"/>
    <w:rsid w:val="15D13671"/>
    <w:rsid w:val="15FC2F04"/>
    <w:rsid w:val="15FD3709"/>
    <w:rsid w:val="16181FAC"/>
    <w:rsid w:val="166050EB"/>
    <w:rsid w:val="168756A0"/>
    <w:rsid w:val="16F94849"/>
    <w:rsid w:val="17045E51"/>
    <w:rsid w:val="172011D4"/>
    <w:rsid w:val="17252C3B"/>
    <w:rsid w:val="173F0A2E"/>
    <w:rsid w:val="17770BC2"/>
    <w:rsid w:val="17860E2F"/>
    <w:rsid w:val="17A119AA"/>
    <w:rsid w:val="17AF1095"/>
    <w:rsid w:val="17C55E7C"/>
    <w:rsid w:val="18586F2B"/>
    <w:rsid w:val="187B386D"/>
    <w:rsid w:val="192F3CC4"/>
    <w:rsid w:val="1935690C"/>
    <w:rsid w:val="19A766B9"/>
    <w:rsid w:val="19BE4F9F"/>
    <w:rsid w:val="19CE76BA"/>
    <w:rsid w:val="19F26070"/>
    <w:rsid w:val="19F97C8B"/>
    <w:rsid w:val="1A1523CE"/>
    <w:rsid w:val="1A21343D"/>
    <w:rsid w:val="1AA730BD"/>
    <w:rsid w:val="1ABD4410"/>
    <w:rsid w:val="1B333D5D"/>
    <w:rsid w:val="1B587618"/>
    <w:rsid w:val="1B5F19C7"/>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176507C"/>
    <w:rsid w:val="21BA10C4"/>
    <w:rsid w:val="21BE35AF"/>
    <w:rsid w:val="21C11174"/>
    <w:rsid w:val="22244B28"/>
    <w:rsid w:val="22467FD4"/>
    <w:rsid w:val="22784511"/>
    <w:rsid w:val="229451FD"/>
    <w:rsid w:val="22A12DB6"/>
    <w:rsid w:val="234E7F91"/>
    <w:rsid w:val="23533917"/>
    <w:rsid w:val="236356D1"/>
    <w:rsid w:val="23A91C83"/>
    <w:rsid w:val="23C962E8"/>
    <w:rsid w:val="247E4FED"/>
    <w:rsid w:val="24B30BE8"/>
    <w:rsid w:val="24C6643F"/>
    <w:rsid w:val="24E34060"/>
    <w:rsid w:val="24EF2718"/>
    <w:rsid w:val="253A0491"/>
    <w:rsid w:val="253D4C0F"/>
    <w:rsid w:val="25E036B2"/>
    <w:rsid w:val="25E9082A"/>
    <w:rsid w:val="25F42473"/>
    <w:rsid w:val="26AF2D79"/>
    <w:rsid w:val="26B34B91"/>
    <w:rsid w:val="270D66E8"/>
    <w:rsid w:val="27514612"/>
    <w:rsid w:val="27597388"/>
    <w:rsid w:val="278B0DAB"/>
    <w:rsid w:val="279C6B0E"/>
    <w:rsid w:val="27A64735"/>
    <w:rsid w:val="27CC4DF2"/>
    <w:rsid w:val="281864F2"/>
    <w:rsid w:val="28316337"/>
    <w:rsid w:val="286903EF"/>
    <w:rsid w:val="287F5DD3"/>
    <w:rsid w:val="288047CB"/>
    <w:rsid w:val="289E62FA"/>
    <w:rsid w:val="291E2CA6"/>
    <w:rsid w:val="29331862"/>
    <w:rsid w:val="299E147F"/>
    <w:rsid w:val="29C32A87"/>
    <w:rsid w:val="29CF26DC"/>
    <w:rsid w:val="2A1C5DA0"/>
    <w:rsid w:val="2A200D39"/>
    <w:rsid w:val="2A507EFF"/>
    <w:rsid w:val="2A6579DF"/>
    <w:rsid w:val="2ADC05A4"/>
    <w:rsid w:val="2B0423C1"/>
    <w:rsid w:val="2B4544FA"/>
    <w:rsid w:val="2B6F0D7F"/>
    <w:rsid w:val="2B797443"/>
    <w:rsid w:val="2B8716BD"/>
    <w:rsid w:val="2B8B76FF"/>
    <w:rsid w:val="2BC22DD1"/>
    <w:rsid w:val="2BD5034F"/>
    <w:rsid w:val="2C0B6845"/>
    <w:rsid w:val="2C9E432B"/>
    <w:rsid w:val="2D025012"/>
    <w:rsid w:val="2D4178F0"/>
    <w:rsid w:val="2DA535EC"/>
    <w:rsid w:val="2DAE631A"/>
    <w:rsid w:val="2DD877E0"/>
    <w:rsid w:val="2DE616C9"/>
    <w:rsid w:val="2DFC2451"/>
    <w:rsid w:val="2E3422F8"/>
    <w:rsid w:val="2E392F37"/>
    <w:rsid w:val="2E6D31FB"/>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A0644D"/>
    <w:rsid w:val="32DE0199"/>
    <w:rsid w:val="335B2774"/>
    <w:rsid w:val="33A4642E"/>
    <w:rsid w:val="33A877AB"/>
    <w:rsid w:val="33D4039C"/>
    <w:rsid w:val="33D47E05"/>
    <w:rsid w:val="340017FF"/>
    <w:rsid w:val="3413677D"/>
    <w:rsid w:val="342B544B"/>
    <w:rsid w:val="343839A4"/>
    <w:rsid w:val="345E036E"/>
    <w:rsid w:val="34DE1E4F"/>
    <w:rsid w:val="34F07DB1"/>
    <w:rsid w:val="358D07D1"/>
    <w:rsid w:val="35B0692A"/>
    <w:rsid w:val="35D354B8"/>
    <w:rsid w:val="35D4025C"/>
    <w:rsid w:val="35F516ED"/>
    <w:rsid w:val="35FC2392"/>
    <w:rsid w:val="362666BC"/>
    <w:rsid w:val="368A6B11"/>
    <w:rsid w:val="36A77DAA"/>
    <w:rsid w:val="37085B1F"/>
    <w:rsid w:val="372E04CB"/>
    <w:rsid w:val="37742729"/>
    <w:rsid w:val="37C85FF9"/>
    <w:rsid w:val="37DB5D8E"/>
    <w:rsid w:val="38D55634"/>
    <w:rsid w:val="38E070F2"/>
    <w:rsid w:val="390B0AC4"/>
    <w:rsid w:val="390D33AB"/>
    <w:rsid w:val="391E6D06"/>
    <w:rsid w:val="39CE5179"/>
    <w:rsid w:val="3A074847"/>
    <w:rsid w:val="3AA90FE6"/>
    <w:rsid w:val="3AA9318F"/>
    <w:rsid w:val="3AB62DA0"/>
    <w:rsid w:val="3AC61BD3"/>
    <w:rsid w:val="3B273268"/>
    <w:rsid w:val="3B3B6363"/>
    <w:rsid w:val="3B7D3FD5"/>
    <w:rsid w:val="3B823DDF"/>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D26DE9"/>
    <w:rsid w:val="3EED17D0"/>
    <w:rsid w:val="3F0C0304"/>
    <w:rsid w:val="3FE25AA0"/>
    <w:rsid w:val="3FEC147E"/>
    <w:rsid w:val="4024153A"/>
    <w:rsid w:val="403703F1"/>
    <w:rsid w:val="40376375"/>
    <w:rsid w:val="40EF47EC"/>
    <w:rsid w:val="412732B7"/>
    <w:rsid w:val="4127791F"/>
    <w:rsid w:val="41281794"/>
    <w:rsid w:val="413C1FDF"/>
    <w:rsid w:val="41806A69"/>
    <w:rsid w:val="41B0259C"/>
    <w:rsid w:val="41BC6F1C"/>
    <w:rsid w:val="41EF2363"/>
    <w:rsid w:val="41F77860"/>
    <w:rsid w:val="424A4B98"/>
    <w:rsid w:val="42581D3A"/>
    <w:rsid w:val="4262787F"/>
    <w:rsid w:val="42FE0080"/>
    <w:rsid w:val="43315D2E"/>
    <w:rsid w:val="43824A1C"/>
    <w:rsid w:val="4390486D"/>
    <w:rsid w:val="43D110E1"/>
    <w:rsid w:val="43E873C9"/>
    <w:rsid w:val="441540A8"/>
    <w:rsid w:val="441618DE"/>
    <w:rsid w:val="44250817"/>
    <w:rsid w:val="44905B1F"/>
    <w:rsid w:val="45007767"/>
    <w:rsid w:val="45316885"/>
    <w:rsid w:val="4577147D"/>
    <w:rsid w:val="45A95EE9"/>
    <w:rsid w:val="45FB0F21"/>
    <w:rsid w:val="46167166"/>
    <w:rsid w:val="461A2194"/>
    <w:rsid w:val="465E515F"/>
    <w:rsid w:val="47200EE3"/>
    <w:rsid w:val="47435AC2"/>
    <w:rsid w:val="47544B78"/>
    <w:rsid w:val="47587AF7"/>
    <w:rsid w:val="47745A86"/>
    <w:rsid w:val="47E239AC"/>
    <w:rsid w:val="480C3F11"/>
    <w:rsid w:val="480F4B73"/>
    <w:rsid w:val="48334AEC"/>
    <w:rsid w:val="48DB38E3"/>
    <w:rsid w:val="49001B5E"/>
    <w:rsid w:val="490552B7"/>
    <w:rsid w:val="49376DB0"/>
    <w:rsid w:val="49804BB7"/>
    <w:rsid w:val="49826DCB"/>
    <w:rsid w:val="499013E7"/>
    <w:rsid w:val="49C8088A"/>
    <w:rsid w:val="49CB3D06"/>
    <w:rsid w:val="4A301C93"/>
    <w:rsid w:val="4A3302AB"/>
    <w:rsid w:val="4A7F3A12"/>
    <w:rsid w:val="4AC85D49"/>
    <w:rsid w:val="4AE308A9"/>
    <w:rsid w:val="4B294DDA"/>
    <w:rsid w:val="4B9A1456"/>
    <w:rsid w:val="4BA32C82"/>
    <w:rsid w:val="4BB072A9"/>
    <w:rsid w:val="4BD73978"/>
    <w:rsid w:val="4BE70627"/>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F11A75"/>
    <w:rsid w:val="4F08773C"/>
    <w:rsid w:val="4F31409F"/>
    <w:rsid w:val="4F5E670E"/>
    <w:rsid w:val="4F846A83"/>
    <w:rsid w:val="50070E2C"/>
    <w:rsid w:val="504B57F2"/>
    <w:rsid w:val="509A4341"/>
    <w:rsid w:val="50C62BC7"/>
    <w:rsid w:val="50F72A66"/>
    <w:rsid w:val="5123368C"/>
    <w:rsid w:val="5130747C"/>
    <w:rsid w:val="515C765A"/>
    <w:rsid w:val="516610D8"/>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E26C0B"/>
    <w:rsid w:val="54FB4092"/>
    <w:rsid w:val="55326D63"/>
    <w:rsid w:val="555D1A10"/>
    <w:rsid w:val="55CE2B4A"/>
    <w:rsid w:val="56AC4A78"/>
    <w:rsid w:val="56DB16B9"/>
    <w:rsid w:val="574436DA"/>
    <w:rsid w:val="57772F69"/>
    <w:rsid w:val="577A3463"/>
    <w:rsid w:val="57F967AD"/>
    <w:rsid w:val="58052975"/>
    <w:rsid w:val="58E525CA"/>
    <w:rsid w:val="58FD43FD"/>
    <w:rsid w:val="59080439"/>
    <w:rsid w:val="593D045A"/>
    <w:rsid w:val="5960739E"/>
    <w:rsid w:val="59896D0A"/>
    <w:rsid w:val="59B72684"/>
    <w:rsid w:val="59CC6E29"/>
    <w:rsid w:val="59CE7D0B"/>
    <w:rsid w:val="5A082249"/>
    <w:rsid w:val="5A9579AE"/>
    <w:rsid w:val="5AC468CD"/>
    <w:rsid w:val="5AD813C2"/>
    <w:rsid w:val="5B1634F8"/>
    <w:rsid w:val="5B342B9A"/>
    <w:rsid w:val="5B5953B0"/>
    <w:rsid w:val="5B5B1AB4"/>
    <w:rsid w:val="5B630802"/>
    <w:rsid w:val="5B807F68"/>
    <w:rsid w:val="5B9F5D96"/>
    <w:rsid w:val="5BFB631F"/>
    <w:rsid w:val="5C034D53"/>
    <w:rsid w:val="5C903B7A"/>
    <w:rsid w:val="5D2109C8"/>
    <w:rsid w:val="5E1D6F56"/>
    <w:rsid w:val="5E52187F"/>
    <w:rsid w:val="5E6A13CD"/>
    <w:rsid w:val="5E705D15"/>
    <w:rsid w:val="5E92274E"/>
    <w:rsid w:val="5E93326C"/>
    <w:rsid w:val="5E9F1A7A"/>
    <w:rsid w:val="5EAA6F51"/>
    <w:rsid w:val="5EFB4BA4"/>
    <w:rsid w:val="5F5F46B5"/>
    <w:rsid w:val="5F895CFD"/>
    <w:rsid w:val="5FB25360"/>
    <w:rsid w:val="5FBA3CC0"/>
    <w:rsid w:val="5FD90D61"/>
    <w:rsid w:val="60177697"/>
    <w:rsid w:val="602329DB"/>
    <w:rsid w:val="602C13CC"/>
    <w:rsid w:val="607777D6"/>
    <w:rsid w:val="60911000"/>
    <w:rsid w:val="60BC76A1"/>
    <w:rsid w:val="610B7637"/>
    <w:rsid w:val="615F5624"/>
    <w:rsid w:val="61847970"/>
    <w:rsid w:val="61BE4076"/>
    <w:rsid w:val="61D215CF"/>
    <w:rsid w:val="622C5484"/>
    <w:rsid w:val="625C563D"/>
    <w:rsid w:val="626A1704"/>
    <w:rsid w:val="62AD7E76"/>
    <w:rsid w:val="62B362C8"/>
    <w:rsid w:val="62C1330E"/>
    <w:rsid w:val="630C5A29"/>
    <w:rsid w:val="6342085E"/>
    <w:rsid w:val="636F415C"/>
    <w:rsid w:val="64785A9C"/>
    <w:rsid w:val="64917820"/>
    <w:rsid w:val="64AA1CC5"/>
    <w:rsid w:val="651D5BE5"/>
    <w:rsid w:val="655F1E1A"/>
    <w:rsid w:val="656B2909"/>
    <w:rsid w:val="65914A0B"/>
    <w:rsid w:val="65A3045D"/>
    <w:rsid w:val="65D97752"/>
    <w:rsid w:val="65E25E59"/>
    <w:rsid w:val="661047DD"/>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9A5E59"/>
    <w:rsid w:val="68E91861"/>
    <w:rsid w:val="68EE72DF"/>
    <w:rsid w:val="690F0B4D"/>
    <w:rsid w:val="692E2EB0"/>
    <w:rsid w:val="69485FEA"/>
    <w:rsid w:val="694C7BCA"/>
    <w:rsid w:val="69677DC0"/>
    <w:rsid w:val="69937EC7"/>
    <w:rsid w:val="69D64558"/>
    <w:rsid w:val="6A042548"/>
    <w:rsid w:val="6A471EFD"/>
    <w:rsid w:val="6A7F64C7"/>
    <w:rsid w:val="6A90616B"/>
    <w:rsid w:val="6AB51A05"/>
    <w:rsid w:val="6AB57116"/>
    <w:rsid w:val="6AE73176"/>
    <w:rsid w:val="6B17424A"/>
    <w:rsid w:val="6B2218FA"/>
    <w:rsid w:val="6B691672"/>
    <w:rsid w:val="6BC8641A"/>
    <w:rsid w:val="6BE97F42"/>
    <w:rsid w:val="6C296590"/>
    <w:rsid w:val="6C5E6A51"/>
    <w:rsid w:val="6C6513C3"/>
    <w:rsid w:val="6C744268"/>
    <w:rsid w:val="6CD62D03"/>
    <w:rsid w:val="6CD97FB6"/>
    <w:rsid w:val="6D4B22B8"/>
    <w:rsid w:val="6D4F2026"/>
    <w:rsid w:val="6D930013"/>
    <w:rsid w:val="6E1A1656"/>
    <w:rsid w:val="6E231DD6"/>
    <w:rsid w:val="6E5A5288"/>
    <w:rsid w:val="6E5D2F46"/>
    <w:rsid w:val="6E8B2C1F"/>
    <w:rsid w:val="6EE013EE"/>
    <w:rsid w:val="6EE079F1"/>
    <w:rsid w:val="6EE42C42"/>
    <w:rsid w:val="6F7F7CB0"/>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8121EC"/>
    <w:rsid w:val="732D4B5D"/>
    <w:rsid w:val="73393C88"/>
    <w:rsid w:val="7362513F"/>
    <w:rsid w:val="7372081D"/>
    <w:rsid w:val="73740A39"/>
    <w:rsid w:val="73771D49"/>
    <w:rsid w:val="73A1354E"/>
    <w:rsid w:val="74A11E7D"/>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462524"/>
    <w:rsid w:val="7754544E"/>
    <w:rsid w:val="77A21064"/>
    <w:rsid w:val="77E34EB2"/>
    <w:rsid w:val="781564B8"/>
    <w:rsid w:val="78224ACF"/>
    <w:rsid w:val="783D4D66"/>
    <w:rsid w:val="788A2AAC"/>
    <w:rsid w:val="789645EE"/>
    <w:rsid w:val="78CD6DCC"/>
    <w:rsid w:val="78D07CAF"/>
    <w:rsid w:val="78DE12D7"/>
    <w:rsid w:val="78FC2038"/>
    <w:rsid w:val="78FC33D7"/>
    <w:rsid w:val="79210683"/>
    <w:rsid w:val="792417A2"/>
    <w:rsid w:val="799C3465"/>
    <w:rsid w:val="79B14EC4"/>
    <w:rsid w:val="79BE1ECC"/>
    <w:rsid w:val="79C95345"/>
    <w:rsid w:val="7A2A6B4A"/>
    <w:rsid w:val="7A681070"/>
    <w:rsid w:val="7A860C7C"/>
    <w:rsid w:val="7AAD79E7"/>
    <w:rsid w:val="7AB879FE"/>
    <w:rsid w:val="7B3264DD"/>
    <w:rsid w:val="7B7374F2"/>
    <w:rsid w:val="7B81188A"/>
    <w:rsid w:val="7B9E2902"/>
    <w:rsid w:val="7BA434D7"/>
    <w:rsid w:val="7BC854E2"/>
    <w:rsid w:val="7C0562EC"/>
    <w:rsid w:val="7C27683F"/>
    <w:rsid w:val="7C86057F"/>
    <w:rsid w:val="7C8B6DF3"/>
    <w:rsid w:val="7CB14B4D"/>
    <w:rsid w:val="7CF26969"/>
    <w:rsid w:val="7D25523C"/>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autoRedefine/>
    <w:qFormat/>
    <w:uiPriority w:val="9"/>
    <w:pPr>
      <w:keepNext/>
      <w:keepLines/>
      <w:jc w:val="center"/>
      <w:outlineLvl w:val="0"/>
    </w:pPr>
    <w:rPr>
      <w:b/>
      <w:bCs/>
      <w:kern w:val="44"/>
      <w:sz w:val="36"/>
      <w:szCs w:val="44"/>
    </w:rPr>
  </w:style>
  <w:style w:type="paragraph" w:styleId="3">
    <w:name w:val="heading 2"/>
    <w:basedOn w:val="1"/>
    <w:next w:val="1"/>
    <w:link w:val="50"/>
    <w:autoRedefine/>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1"/>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autoRedefine/>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autoRedefine/>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autoRedefine/>
    <w:semiHidden/>
    <w:unhideWhenUsed/>
    <w:qFormat/>
    <w:uiPriority w:val="1"/>
  </w:style>
  <w:style w:type="table" w:default="1" w:styleId="39">
    <w:name w:val="Normal Table"/>
    <w:autoRedefine/>
    <w:semiHidden/>
    <w:unhideWhenUsed/>
    <w:qFormat/>
    <w:uiPriority w:val="99"/>
    <w:tblPr>
      <w:tblCellMar>
        <w:top w:w="0" w:type="dxa"/>
        <w:left w:w="108" w:type="dxa"/>
        <w:bottom w:w="0" w:type="dxa"/>
        <w:right w:w="108" w:type="dxa"/>
      </w:tblCellMar>
    </w:tblPr>
  </w:style>
  <w:style w:type="paragraph" w:styleId="8">
    <w:name w:val="toc 7"/>
    <w:basedOn w:val="1"/>
    <w:next w:val="1"/>
    <w:autoRedefine/>
    <w:qFormat/>
    <w:uiPriority w:val="39"/>
    <w:pPr>
      <w:ind w:left="1440"/>
      <w:jc w:val="left"/>
    </w:pPr>
    <w:rPr>
      <w:rFonts w:ascii="Calibri" w:hAnsi="Calibri" w:eastAsia="宋体" w:cs="Times New Roman"/>
      <w:sz w:val="18"/>
      <w:szCs w:val="18"/>
    </w:rPr>
  </w:style>
  <w:style w:type="paragraph" w:styleId="9">
    <w:name w:val="Normal Indent"/>
    <w:basedOn w:val="1"/>
    <w:autoRedefine/>
    <w:qFormat/>
    <w:uiPriority w:val="0"/>
    <w:pPr>
      <w:ind w:firstLine="420"/>
    </w:pPr>
    <w:rPr>
      <w:rFonts w:ascii="Times New Roman" w:hAnsi="Times New Roman"/>
      <w:kern w:val="0"/>
      <w:sz w:val="20"/>
      <w:szCs w:val="20"/>
    </w:rPr>
  </w:style>
  <w:style w:type="paragraph" w:styleId="10">
    <w:name w:val="caption"/>
    <w:basedOn w:val="1"/>
    <w:next w:val="1"/>
    <w:autoRedefine/>
    <w:qFormat/>
    <w:uiPriority w:val="35"/>
    <w:pPr>
      <w:spacing w:before="152" w:after="160"/>
    </w:pPr>
    <w:rPr>
      <w:rFonts w:ascii="Arial" w:hAnsi="Arial" w:eastAsia="黑体" w:cs="Arial"/>
      <w:sz w:val="20"/>
      <w:szCs w:val="20"/>
    </w:rPr>
  </w:style>
  <w:style w:type="paragraph" w:styleId="11">
    <w:name w:val="Document Map"/>
    <w:basedOn w:val="1"/>
    <w:link w:val="72"/>
    <w:autoRedefine/>
    <w:qFormat/>
    <w:uiPriority w:val="0"/>
    <w:pPr>
      <w:shd w:val="clear" w:color="auto" w:fill="000080"/>
    </w:pPr>
    <w:rPr>
      <w:sz w:val="24"/>
    </w:rPr>
  </w:style>
  <w:style w:type="paragraph" w:styleId="12">
    <w:name w:val="toa heading"/>
    <w:basedOn w:val="1"/>
    <w:next w:val="1"/>
    <w:autoRedefine/>
    <w:qFormat/>
    <w:uiPriority w:val="99"/>
    <w:pPr>
      <w:spacing w:before="120"/>
    </w:pPr>
    <w:rPr>
      <w:rFonts w:ascii="Arial" w:hAnsi="Arial" w:eastAsia="宋体" w:cs="Arial"/>
      <w:sz w:val="24"/>
      <w:szCs w:val="24"/>
    </w:rPr>
  </w:style>
  <w:style w:type="paragraph" w:styleId="13">
    <w:name w:val="annotation text"/>
    <w:basedOn w:val="1"/>
    <w:link w:val="63"/>
    <w:autoRedefine/>
    <w:qFormat/>
    <w:uiPriority w:val="0"/>
    <w:pPr>
      <w:jc w:val="left"/>
    </w:pPr>
  </w:style>
  <w:style w:type="paragraph" w:styleId="14">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link w:val="84"/>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1"/>
    <w:autoRedefine/>
    <w:qFormat/>
    <w:uiPriority w:val="99"/>
    <w:pPr>
      <w:spacing w:after="120"/>
      <w:ind w:left="420" w:leftChars="200"/>
    </w:pPr>
    <w:rPr>
      <w:rFonts w:ascii="Calibri" w:hAnsi="Calibri" w:eastAsia="宋体" w:cs="Times New Roman"/>
      <w:szCs w:val="20"/>
    </w:rPr>
  </w:style>
  <w:style w:type="paragraph" w:styleId="17">
    <w:name w:val="index 4"/>
    <w:basedOn w:val="1"/>
    <w:next w:val="1"/>
    <w:autoRedefine/>
    <w:qFormat/>
    <w:uiPriority w:val="0"/>
    <w:pPr>
      <w:ind w:left="600" w:leftChars="600"/>
    </w:pPr>
  </w:style>
  <w:style w:type="paragraph" w:styleId="18">
    <w:name w:val="toc 5"/>
    <w:basedOn w:val="1"/>
    <w:next w:val="1"/>
    <w:autoRedefine/>
    <w:qFormat/>
    <w:uiPriority w:val="39"/>
    <w:pPr>
      <w:ind w:left="960"/>
      <w:jc w:val="left"/>
    </w:pPr>
    <w:rPr>
      <w:rFonts w:ascii="Calibri" w:hAnsi="Calibri" w:eastAsia="宋体" w:cs="Times New Roman"/>
      <w:sz w:val="18"/>
      <w:szCs w:val="18"/>
    </w:rPr>
  </w:style>
  <w:style w:type="paragraph" w:styleId="19">
    <w:name w:val="toc 3"/>
    <w:basedOn w:val="1"/>
    <w:next w:val="1"/>
    <w:autoRedefine/>
    <w:qFormat/>
    <w:uiPriority w:val="39"/>
    <w:pPr>
      <w:ind w:left="480"/>
      <w:jc w:val="left"/>
    </w:pPr>
    <w:rPr>
      <w:rFonts w:ascii="Calibri" w:hAnsi="Calibri" w:eastAsia="宋体" w:cs="Times New Roman"/>
      <w:i/>
      <w:iCs/>
      <w:sz w:val="20"/>
      <w:szCs w:val="20"/>
    </w:rPr>
  </w:style>
  <w:style w:type="paragraph" w:styleId="20">
    <w:name w:val="Plain Text"/>
    <w:basedOn w:val="1"/>
    <w:link w:val="74"/>
    <w:autoRedefine/>
    <w:qFormat/>
    <w:uiPriority w:val="0"/>
    <w:rPr>
      <w:rFonts w:ascii="宋体" w:hAnsi="Courier New"/>
    </w:rPr>
  </w:style>
  <w:style w:type="paragraph" w:styleId="21">
    <w:name w:val="toc 8"/>
    <w:basedOn w:val="1"/>
    <w:next w:val="1"/>
    <w:autoRedefine/>
    <w:qFormat/>
    <w:uiPriority w:val="39"/>
    <w:pPr>
      <w:ind w:left="1680"/>
      <w:jc w:val="left"/>
    </w:pPr>
    <w:rPr>
      <w:rFonts w:ascii="Calibri" w:hAnsi="Calibri" w:eastAsia="宋体" w:cs="Times New Roman"/>
      <w:sz w:val="18"/>
      <w:szCs w:val="18"/>
    </w:rPr>
  </w:style>
  <w:style w:type="paragraph" w:styleId="22">
    <w:name w:val="Date"/>
    <w:basedOn w:val="1"/>
    <w:next w:val="1"/>
    <w:link w:val="65"/>
    <w:autoRedefine/>
    <w:qFormat/>
    <w:uiPriority w:val="0"/>
    <w:pPr>
      <w:ind w:left="100" w:leftChars="2500"/>
    </w:pPr>
    <w:rPr>
      <w:sz w:val="24"/>
    </w:rPr>
  </w:style>
  <w:style w:type="paragraph" w:styleId="23">
    <w:name w:val="Body Text Indent 2"/>
    <w:basedOn w:val="1"/>
    <w:link w:val="53"/>
    <w:autoRedefine/>
    <w:qFormat/>
    <w:uiPriority w:val="0"/>
    <w:pPr>
      <w:spacing w:after="120" w:line="480" w:lineRule="auto"/>
      <w:ind w:left="420" w:leftChars="200"/>
    </w:pPr>
  </w:style>
  <w:style w:type="paragraph" w:styleId="24">
    <w:name w:val="Balloon Text"/>
    <w:basedOn w:val="1"/>
    <w:link w:val="69"/>
    <w:autoRedefine/>
    <w:qFormat/>
    <w:uiPriority w:val="0"/>
    <w:rPr>
      <w:sz w:val="18"/>
    </w:rPr>
  </w:style>
  <w:style w:type="paragraph" w:styleId="25">
    <w:name w:val="footer"/>
    <w:basedOn w:val="1"/>
    <w:link w:val="75"/>
    <w:autoRedefine/>
    <w:qFormat/>
    <w:uiPriority w:val="99"/>
    <w:pPr>
      <w:tabs>
        <w:tab w:val="center" w:pos="4153"/>
        <w:tab w:val="right" w:pos="8306"/>
      </w:tabs>
      <w:snapToGrid w:val="0"/>
      <w:jc w:val="left"/>
    </w:pPr>
    <w:rPr>
      <w:sz w:val="18"/>
    </w:rPr>
  </w:style>
  <w:style w:type="paragraph" w:styleId="26">
    <w:name w:val="header"/>
    <w:basedOn w:val="1"/>
    <w:link w:val="61"/>
    <w:autoRedefine/>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autoRedefine/>
    <w:qFormat/>
    <w:uiPriority w:val="39"/>
    <w:pPr>
      <w:ind w:left="720"/>
      <w:jc w:val="left"/>
    </w:pPr>
    <w:rPr>
      <w:rFonts w:ascii="Calibri" w:hAnsi="Calibri" w:eastAsia="宋体" w:cs="Times New Roman"/>
      <w:sz w:val="18"/>
      <w:szCs w:val="18"/>
    </w:rPr>
  </w:style>
  <w:style w:type="paragraph" w:styleId="29">
    <w:name w:val="List"/>
    <w:basedOn w:val="1"/>
    <w:autoRedefine/>
    <w:qFormat/>
    <w:uiPriority w:val="99"/>
    <w:pPr>
      <w:ind w:left="420" w:hanging="420"/>
    </w:pPr>
    <w:rPr>
      <w:rFonts w:ascii="Times New Roman" w:hAnsi="Times New Roman" w:eastAsia="宋体" w:cs="Times New Roman"/>
      <w:szCs w:val="20"/>
    </w:rPr>
  </w:style>
  <w:style w:type="paragraph" w:styleId="30">
    <w:name w:val="toc 6"/>
    <w:basedOn w:val="1"/>
    <w:next w:val="1"/>
    <w:autoRedefine/>
    <w:qFormat/>
    <w:uiPriority w:val="39"/>
    <w:pPr>
      <w:ind w:left="1200"/>
      <w:jc w:val="left"/>
    </w:pPr>
    <w:rPr>
      <w:rFonts w:ascii="Calibri" w:hAnsi="Calibri" w:eastAsia="宋体" w:cs="Times New Roman"/>
      <w:sz w:val="18"/>
      <w:szCs w:val="18"/>
    </w:rPr>
  </w:style>
  <w:style w:type="paragraph" w:styleId="31">
    <w:name w:val="Body Text Indent 3"/>
    <w:basedOn w:val="1"/>
    <w:link w:val="55"/>
    <w:autoRedefine/>
    <w:qFormat/>
    <w:uiPriority w:val="0"/>
    <w:pPr>
      <w:spacing w:after="120"/>
      <w:ind w:left="420" w:leftChars="200"/>
    </w:pPr>
    <w:rPr>
      <w:sz w:val="16"/>
    </w:rPr>
  </w:style>
  <w:style w:type="paragraph" w:styleId="32">
    <w:name w:val="toc 2"/>
    <w:basedOn w:val="1"/>
    <w:next w:val="1"/>
    <w:autoRedefine/>
    <w:unhideWhenUsed/>
    <w:qFormat/>
    <w:uiPriority w:val="39"/>
    <w:pPr>
      <w:ind w:left="420" w:leftChars="200"/>
    </w:pPr>
    <w:rPr>
      <w:rFonts w:ascii="Calibri" w:hAnsi="Calibri" w:eastAsia="宋体" w:cs="Times New Roman"/>
      <w:szCs w:val="20"/>
    </w:rPr>
  </w:style>
  <w:style w:type="paragraph" w:styleId="33">
    <w:name w:val="toc 9"/>
    <w:basedOn w:val="1"/>
    <w:next w:val="1"/>
    <w:autoRedefine/>
    <w:qFormat/>
    <w:uiPriority w:val="39"/>
    <w:pPr>
      <w:ind w:left="1920"/>
      <w:jc w:val="left"/>
    </w:pPr>
    <w:rPr>
      <w:rFonts w:ascii="Calibri" w:hAnsi="Calibri" w:eastAsia="宋体" w:cs="Times New Roman"/>
      <w:sz w:val="18"/>
      <w:szCs w:val="18"/>
    </w:rPr>
  </w:style>
  <w:style w:type="paragraph" w:styleId="34">
    <w:name w:val="Normal (Web)"/>
    <w:basedOn w:val="1"/>
    <w:autoRedefine/>
    <w:qFormat/>
    <w:uiPriority w:val="99"/>
    <w:rPr>
      <w:rFonts w:ascii="Calibri" w:hAnsi="Calibri" w:eastAsia="宋体" w:cs="Times New Roman"/>
      <w:sz w:val="24"/>
      <w:szCs w:val="20"/>
    </w:rPr>
  </w:style>
  <w:style w:type="paragraph" w:styleId="35">
    <w:name w:val="index 1"/>
    <w:basedOn w:val="1"/>
    <w:next w:val="1"/>
    <w:autoRedefine/>
    <w:qFormat/>
    <w:uiPriority w:val="99"/>
    <w:rPr>
      <w:rFonts w:ascii="Calibri" w:hAnsi="Calibri" w:eastAsia="宋体" w:cs="Times New Roman"/>
      <w:sz w:val="24"/>
      <w:szCs w:val="24"/>
    </w:rPr>
  </w:style>
  <w:style w:type="paragraph" w:styleId="36">
    <w:name w:val="Title"/>
    <w:basedOn w:val="1"/>
    <w:next w:val="1"/>
    <w:link w:val="64"/>
    <w:autoRedefine/>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3"/>
    <w:next w:val="13"/>
    <w:link w:val="54"/>
    <w:autoRedefine/>
    <w:qFormat/>
    <w:uiPriority w:val="0"/>
    <w:rPr>
      <w:b/>
    </w:rPr>
  </w:style>
  <w:style w:type="paragraph" w:styleId="38">
    <w:name w:val="Body Text First Indent 2"/>
    <w:basedOn w:val="16"/>
    <w:autoRedefine/>
    <w:semiHidden/>
    <w:qFormat/>
    <w:uiPriority w:val="99"/>
    <w:pPr>
      <w:spacing w:line="276" w:lineRule="auto"/>
      <w:ind w:firstLine="420" w:firstLineChars="200"/>
      <w:jc w:val="left"/>
    </w:pPr>
  </w:style>
  <w:style w:type="table" w:styleId="40">
    <w:name w:val="Table Grid"/>
    <w:basedOn w:val="39"/>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autoRedefine/>
    <w:qFormat/>
    <w:uiPriority w:val="22"/>
    <w:rPr>
      <w:b/>
    </w:rPr>
  </w:style>
  <w:style w:type="character" w:styleId="43">
    <w:name w:val="page number"/>
    <w:basedOn w:val="41"/>
    <w:autoRedefine/>
    <w:qFormat/>
    <w:uiPriority w:val="99"/>
    <w:rPr>
      <w:rFonts w:cs="Times New Roman"/>
    </w:rPr>
  </w:style>
  <w:style w:type="character" w:styleId="44">
    <w:name w:val="FollowedHyperlink"/>
    <w:basedOn w:val="41"/>
    <w:autoRedefine/>
    <w:qFormat/>
    <w:uiPriority w:val="99"/>
    <w:rPr>
      <w:color w:val="800080"/>
      <w:u w:val="single"/>
    </w:rPr>
  </w:style>
  <w:style w:type="character" w:styleId="45">
    <w:name w:val="Emphasis"/>
    <w:autoRedefine/>
    <w:qFormat/>
    <w:uiPriority w:val="99"/>
    <w:rPr>
      <w:rFonts w:cs="Times New Roman"/>
      <w:color w:val="auto"/>
    </w:rPr>
  </w:style>
  <w:style w:type="character" w:styleId="46">
    <w:name w:val="HTML Acronym"/>
    <w:basedOn w:val="41"/>
    <w:autoRedefine/>
    <w:qFormat/>
    <w:uiPriority w:val="99"/>
  </w:style>
  <w:style w:type="character" w:styleId="47">
    <w:name w:val="Hyperlink"/>
    <w:basedOn w:val="41"/>
    <w:autoRedefine/>
    <w:qFormat/>
    <w:uiPriority w:val="99"/>
    <w:rPr>
      <w:color w:val="1F4F88"/>
      <w:u w:val="none"/>
    </w:rPr>
  </w:style>
  <w:style w:type="character" w:styleId="48">
    <w:name w:val="annotation reference"/>
    <w:basedOn w:val="41"/>
    <w:autoRedefine/>
    <w:qFormat/>
    <w:uiPriority w:val="99"/>
    <w:rPr>
      <w:sz w:val="21"/>
    </w:rPr>
  </w:style>
  <w:style w:type="character" w:customStyle="1" w:styleId="49">
    <w:name w:val="标题 1 Char"/>
    <w:basedOn w:val="41"/>
    <w:link w:val="2"/>
    <w:autoRedefine/>
    <w:qFormat/>
    <w:uiPriority w:val="9"/>
    <w:rPr>
      <w:rFonts w:ascii="Calibri" w:hAnsi="Calibri" w:eastAsia="宋体" w:cs="Times New Roman"/>
      <w:b/>
      <w:bCs/>
      <w:kern w:val="44"/>
      <w:sz w:val="36"/>
      <w:szCs w:val="44"/>
    </w:rPr>
  </w:style>
  <w:style w:type="character" w:customStyle="1" w:styleId="50">
    <w:name w:val="标题 2 Char"/>
    <w:basedOn w:val="41"/>
    <w:link w:val="3"/>
    <w:autoRedefine/>
    <w:qFormat/>
    <w:uiPriority w:val="9"/>
    <w:rPr>
      <w:rFonts w:ascii="Arial" w:hAnsi="Arial" w:eastAsia="宋体" w:cs="Times New Roman"/>
      <w:b/>
      <w:bCs/>
      <w:sz w:val="24"/>
      <w:szCs w:val="32"/>
    </w:rPr>
  </w:style>
  <w:style w:type="character" w:customStyle="1" w:styleId="51">
    <w:name w:val="标题 3 Char"/>
    <w:basedOn w:val="41"/>
    <w:link w:val="4"/>
    <w:autoRedefine/>
    <w:semiHidden/>
    <w:qFormat/>
    <w:uiPriority w:val="9"/>
    <w:rPr>
      <w:rFonts w:ascii="Calibri" w:hAnsi="Calibri" w:eastAsia="宋体" w:cs="Times New Roman"/>
      <w:b/>
      <w:bCs/>
      <w:sz w:val="32"/>
      <w:szCs w:val="32"/>
    </w:rPr>
  </w:style>
  <w:style w:type="character" w:customStyle="1" w:styleId="52">
    <w:name w:val="Char Char3"/>
    <w:autoRedefine/>
    <w:qFormat/>
    <w:uiPriority w:val="0"/>
    <w:rPr>
      <w:rFonts w:ascii="宋体" w:hAnsi="Courier New" w:eastAsia="宋体"/>
      <w:kern w:val="2"/>
      <w:sz w:val="21"/>
      <w:lang w:val="en-US" w:eastAsia="zh-CN"/>
    </w:rPr>
  </w:style>
  <w:style w:type="character" w:customStyle="1" w:styleId="53">
    <w:name w:val="正文文本缩进 2 Char"/>
    <w:link w:val="23"/>
    <w:autoRedefine/>
    <w:qFormat/>
    <w:locked/>
    <w:uiPriority w:val="0"/>
  </w:style>
  <w:style w:type="character" w:customStyle="1" w:styleId="54">
    <w:name w:val="批注主题 Char1"/>
    <w:link w:val="37"/>
    <w:autoRedefine/>
    <w:qFormat/>
    <w:locked/>
    <w:uiPriority w:val="0"/>
    <w:rPr>
      <w:b/>
    </w:rPr>
  </w:style>
  <w:style w:type="character" w:customStyle="1" w:styleId="55">
    <w:name w:val="正文文本缩进 3 Char"/>
    <w:link w:val="31"/>
    <w:autoRedefine/>
    <w:qFormat/>
    <w:locked/>
    <w:uiPriority w:val="0"/>
    <w:rPr>
      <w:sz w:val="16"/>
    </w:rPr>
  </w:style>
  <w:style w:type="character" w:customStyle="1" w:styleId="56">
    <w:name w:val="纯文本 Char"/>
    <w:autoRedefine/>
    <w:qFormat/>
    <w:uiPriority w:val="0"/>
    <w:rPr>
      <w:rFonts w:ascii="宋体" w:hAnsi="Courier New" w:eastAsia="宋体"/>
      <w:kern w:val="2"/>
      <w:sz w:val="21"/>
      <w:lang w:val="en-US" w:eastAsia="zh-CN"/>
    </w:rPr>
  </w:style>
  <w:style w:type="character" w:customStyle="1" w:styleId="57">
    <w:name w:val="Char Char2"/>
    <w:autoRedefine/>
    <w:qFormat/>
    <w:uiPriority w:val="0"/>
    <w:rPr>
      <w:rFonts w:ascii="宋体" w:hAnsi="Courier New"/>
      <w:kern w:val="2"/>
      <w:sz w:val="21"/>
    </w:rPr>
  </w:style>
  <w:style w:type="character" w:customStyle="1" w:styleId="58">
    <w:name w:val="列出段落 字符"/>
    <w:link w:val="59"/>
    <w:autoRedefine/>
    <w:qFormat/>
    <w:locked/>
    <w:uiPriority w:val="34"/>
    <w:rPr>
      <w:sz w:val="22"/>
    </w:rPr>
  </w:style>
  <w:style w:type="paragraph" w:customStyle="1" w:styleId="59">
    <w:name w:val="列出段落1"/>
    <w:basedOn w:val="1"/>
    <w:link w:val="58"/>
    <w:autoRedefine/>
    <w:qFormat/>
    <w:uiPriority w:val="34"/>
    <w:pPr>
      <w:ind w:firstLine="420" w:firstLineChars="200"/>
    </w:pPr>
    <w:rPr>
      <w:sz w:val="22"/>
    </w:rPr>
  </w:style>
  <w:style w:type="character" w:customStyle="1" w:styleId="60">
    <w:name w:val="apple-converted-space"/>
    <w:basedOn w:val="41"/>
    <w:autoRedefine/>
    <w:qFormat/>
    <w:uiPriority w:val="0"/>
    <w:rPr>
      <w:rFonts w:cs="Times New Roman"/>
    </w:rPr>
  </w:style>
  <w:style w:type="character" w:customStyle="1" w:styleId="61">
    <w:name w:val="页眉 Char"/>
    <w:link w:val="26"/>
    <w:autoRedefine/>
    <w:qFormat/>
    <w:locked/>
    <w:uiPriority w:val="0"/>
    <w:rPr>
      <w:sz w:val="18"/>
    </w:rPr>
  </w:style>
  <w:style w:type="character" w:customStyle="1" w:styleId="62">
    <w:name w:val="BODY TEXT Char"/>
    <w:autoRedefine/>
    <w:qFormat/>
    <w:locked/>
    <w:uiPriority w:val="0"/>
    <w:rPr>
      <w:rFonts w:eastAsia="新宋体"/>
      <w:kern w:val="2"/>
      <w:sz w:val="21"/>
    </w:rPr>
  </w:style>
  <w:style w:type="character" w:customStyle="1" w:styleId="63">
    <w:name w:val="批注文字 Char1"/>
    <w:link w:val="13"/>
    <w:autoRedefine/>
    <w:qFormat/>
    <w:locked/>
    <w:uiPriority w:val="0"/>
  </w:style>
  <w:style w:type="character" w:customStyle="1" w:styleId="64">
    <w:name w:val="标题 Char"/>
    <w:link w:val="36"/>
    <w:autoRedefine/>
    <w:qFormat/>
    <w:locked/>
    <w:uiPriority w:val="0"/>
    <w:rPr>
      <w:rFonts w:ascii="Arial" w:hAnsi="Arial"/>
      <w:b/>
      <w:sz w:val="32"/>
    </w:rPr>
  </w:style>
  <w:style w:type="character" w:customStyle="1" w:styleId="65">
    <w:name w:val="日期 Char"/>
    <w:link w:val="22"/>
    <w:autoRedefine/>
    <w:qFormat/>
    <w:locked/>
    <w:uiPriority w:val="0"/>
    <w:rPr>
      <w:sz w:val="24"/>
    </w:rPr>
  </w:style>
  <w:style w:type="character" w:customStyle="1" w:styleId="66">
    <w:name w:val="ATXT_Bullets Zchn"/>
    <w:link w:val="67"/>
    <w:autoRedefine/>
    <w:qFormat/>
    <w:locked/>
    <w:uiPriority w:val="99"/>
    <w:rPr>
      <w:rFonts w:ascii="Arial" w:hAnsi="Arial"/>
      <w:lang w:val="de-AT" w:eastAsia="zh-CN"/>
    </w:rPr>
  </w:style>
  <w:style w:type="paragraph" w:customStyle="1" w:styleId="67">
    <w:name w:val="ATXT_Bullets"/>
    <w:link w:val="66"/>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Char"/>
    <w:link w:val="24"/>
    <w:autoRedefine/>
    <w:qFormat/>
    <w:locked/>
    <w:uiPriority w:val="0"/>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Char"/>
    <w:link w:val="11"/>
    <w:autoRedefine/>
    <w:qFormat/>
    <w:locked/>
    <w:uiPriority w:val="0"/>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Char1"/>
    <w:link w:val="20"/>
    <w:autoRedefine/>
    <w:qFormat/>
    <w:locked/>
    <w:uiPriority w:val="0"/>
    <w:rPr>
      <w:rFonts w:ascii="宋体" w:hAnsi="Courier New"/>
    </w:rPr>
  </w:style>
  <w:style w:type="character" w:customStyle="1" w:styleId="75">
    <w:name w:val="页脚 Char1"/>
    <w:link w:val="25"/>
    <w:autoRedefine/>
    <w:qFormat/>
    <w:locked/>
    <w:uiPriority w:val="99"/>
    <w:rPr>
      <w:sz w:val="18"/>
    </w:rPr>
  </w:style>
  <w:style w:type="character" w:customStyle="1" w:styleId="76">
    <w:name w:val="Default Char"/>
    <w:link w:val="77"/>
    <w:autoRedefine/>
    <w:qFormat/>
    <w:locked/>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41"/>
    <w:autoRedefine/>
    <w:semiHidden/>
    <w:qFormat/>
    <w:uiPriority w:val="99"/>
  </w:style>
  <w:style w:type="character" w:customStyle="1" w:styleId="80">
    <w:name w:val="批注文字 字符11"/>
    <w:basedOn w:val="41"/>
    <w:autoRedefine/>
    <w:qFormat/>
    <w:uiPriority w:val="0"/>
    <w:rPr>
      <w:rFonts w:cs="Times New Roman"/>
      <w:kern w:val="2"/>
      <w:sz w:val="21"/>
    </w:rPr>
  </w:style>
  <w:style w:type="character" w:customStyle="1" w:styleId="81">
    <w:name w:val="正文文本缩进 Char"/>
    <w:basedOn w:val="41"/>
    <w:link w:val="16"/>
    <w:autoRedefine/>
    <w:qFormat/>
    <w:uiPriority w:val="99"/>
    <w:rPr>
      <w:rFonts w:ascii="Calibri" w:hAnsi="Calibri" w:eastAsia="宋体" w:cs="Times New Roman"/>
      <w:szCs w:val="20"/>
    </w:rPr>
  </w:style>
  <w:style w:type="character" w:customStyle="1" w:styleId="82">
    <w:name w:val="文档结构图 字符1"/>
    <w:basedOn w:val="41"/>
    <w:autoRedefine/>
    <w:semiHidden/>
    <w:qFormat/>
    <w:uiPriority w:val="99"/>
    <w:rPr>
      <w:rFonts w:ascii="Microsoft YaHei UI" w:eastAsia="Microsoft YaHei UI"/>
      <w:sz w:val="18"/>
      <w:szCs w:val="18"/>
    </w:rPr>
  </w:style>
  <w:style w:type="character" w:customStyle="1" w:styleId="83">
    <w:name w:val="文档结构图 字符11"/>
    <w:basedOn w:val="41"/>
    <w:autoRedefine/>
    <w:semiHidden/>
    <w:qFormat/>
    <w:uiPriority w:val="99"/>
    <w:rPr>
      <w:rFonts w:ascii="Microsoft YaHei UI" w:eastAsia="Microsoft YaHei UI" w:cs="Times New Roman"/>
      <w:kern w:val="2"/>
      <w:sz w:val="18"/>
      <w:szCs w:val="18"/>
    </w:rPr>
  </w:style>
  <w:style w:type="character" w:customStyle="1" w:styleId="84">
    <w:name w:val="正文文本 Char"/>
    <w:basedOn w:val="41"/>
    <w:link w:val="15"/>
    <w:autoRedefine/>
    <w:qFormat/>
    <w:uiPriority w:val="99"/>
    <w:rPr>
      <w:rFonts w:ascii="Calibri" w:hAnsi="Calibri" w:eastAsia="新宋体" w:cs="Times New Roman"/>
      <w:szCs w:val="21"/>
    </w:rPr>
  </w:style>
  <w:style w:type="character" w:customStyle="1" w:styleId="85">
    <w:name w:val="纯文本 字符1"/>
    <w:basedOn w:val="41"/>
    <w:autoRedefine/>
    <w:semiHidden/>
    <w:qFormat/>
    <w:uiPriority w:val="99"/>
    <w:rPr>
      <w:rFonts w:hAnsi="Courier New" w:cs="Courier New" w:asciiTheme="minorEastAsia"/>
    </w:rPr>
  </w:style>
  <w:style w:type="character" w:customStyle="1" w:styleId="86">
    <w:name w:val="纯文本 字符11"/>
    <w:basedOn w:val="41"/>
    <w:autoRedefine/>
    <w:qFormat/>
    <w:uiPriority w:val="0"/>
    <w:rPr>
      <w:rFonts w:hAnsi="Courier New" w:cs="Courier New" w:asciiTheme="minorEastAsia" w:eastAsiaTheme="minorEastAsia"/>
      <w:kern w:val="2"/>
      <w:sz w:val="21"/>
    </w:rPr>
  </w:style>
  <w:style w:type="character" w:customStyle="1" w:styleId="87">
    <w:name w:val="页眉 字符1"/>
    <w:basedOn w:val="41"/>
    <w:autoRedefine/>
    <w:semiHidden/>
    <w:qFormat/>
    <w:uiPriority w:val="99"/>
    <w:rPr>
      <w:sz w:val="18"/>
      <w:szCs w:val="18"/>
    </w:rPr>
  </w:style>
  <w:style w:type="character" w:customStyle="1" w:styleId="88">
    <w:name w:val="页眉 字符11"/>
    <w:basedOn w:val="41"/>
    <w:autoRedefine/>
    <w:semiHidden/>
    <w:qFormat/>
    <w:uiPriority w:val="99"/>
    <w:rPr>
      <w:rFonts w:cs="Times New Roman"/>
      <w:kern w:val="2"/>
      <w:sz w:val="18"/>
      <w:szCs w:val="18"/>
    </w:rPr>
  </w:style>
  <w:style w:type="character" w:customStyle="1" w:styleId="89">
    <w:name w:val="批注框文本 字符1"/>
    <w:basedOn w:val="41"/>
    <w:autoRedefine/>
    <w:semiHidden/>
    <w:qFormat/>
    <w:uiPriority w:val="99"/>
    <w:rPr>
      <w:sz w:val="18"/>
      <w:szCs w:val="18"/>
    </w:rPr>
  </w:style>
  <w:style w:type="character" w:customStyle="1" w:styleId="90">
    <w:name w:val="批注框文本 字符11"/>
    <w:basedOn w:val="41"/>
    <w:autoRedefine/>
    <w:semiHidden/>
    <w:qFormat/>
    <w:uiPriority w:val="99"/>
    <w:rPr>
      <w:rFonts w:cs="Times New Roman"/>
      <w:kern w:val="2"/>
      <w:sz w:val="18"/>
      <w:szCs w:val="18"/>
    </w:rPr>
  </w:style>
  <w:style w:type="character" w:customStyle="1" w:styleId="91">
    <w:name w:val="日期 字符1"/>
    <w:basedOn w:val="41"/>
    <w:autoRedefine/>
    <w:semiHidden/>
    <w:qFormat/>
    <w:uiPriority w:val="99"/>
  </w:style>
  <w:style w:type="character" w:customStyle="1" w:styleId="92">
    <w:name w:val="日期 字符11"/>
    <w:basedOn w:val="41"/>
    <w:autoRedefine/>
    <w:semiHidden/>
    <w:qFormat/>
    <w:uiPriority w:val="99"/>
    <w:rPr>
      <w:rFonts w:cs="Times New Roman"/>
      <w:kern w:val="2"/>
      <w:sz w:val="21"/>
    </w:rPr>
  </w:style>
  <w:style w:type="character" w:customStyle="1" w:styleId="93">
    <w:name w:val="页脚 字符1"/>
    <w:basedOn w:val="41"/>
    <w:autoRedefine/>
    <w:semiHidden/>
    <w:qFormat/>
    <w:uiPriority w:val="99"/>
    <w:rPr>
      <w:sz w:val="18"/>
      <w:szCs w:val="18"/>
    </w:rPr>
  </w:style>
  <w:style w:type="character" w:customStyle="1" w:styleId="94">
    <w:name w:val="页脚 字符11"/>
    <w:basedOn w:val="41"/>
    <w:autoRedefine/>
    <w:semiHidden/>
    <w:qFormat/>
    <w:uiPriority w:val="99"/>
    <w:rPr>
      <w:rFonts w:cs="Times New Roman"/>
      <w:kern w:val="2"/>
      <w:sz w:val="18"/>
      <w:szCs w:val="18"/>
    </w:rPr>
  </w:style>
  <w:style w:type="character" w:customStyle="1" w:styleId="95">
    <w:name w:val="正文文本缩进 2 字符1"/>
    <w:basedOn w:val="41"/>
    <w:autoRedefine/>
    <w:semiHidden/>
    <w:qFormat/>
    <w:uiPriority w:val="99"/>
  </w:style>
  <w:style w:type="character" w:customStyle="1" w:styleId="96">
    <w:name w:val="正文文本缩进 2 字符11"/>
    <w:basedOn w:val="41"/>
    <w:autoRedefine/>
    <w:semiHidden/>
    <w:qFormat/>
    <w:uiPriority w:val="99"/>
    <w:rPr>
      <w:rFonts w:cs="Times New Roman"/>
      <w:kern w:val="2"/>
      <w:sz w:val="21"/>
    </w:rPr>
  </w:style>
  <w:style w:type="character" w:customStyle="1" w:styleId="97">
    <w:name w:val="正文文本缩进 3 字符1"/>
    <w:basedOn w:val="41"/>
    <w:autoRedefine/>
    <w:semiHidden/>
    <w:qFormat/>
    <w:uiPriority w:val="99"/>
    <w:rPr>
      <w:sz w:val="16"/>
      <w:szCs w:val="16"/>
    </w:rPr>
  </w:style>
  <w:style w:type="character" w:customStyle="1" w:styleId="98">
    <w:name w:val="正文文本缩进 3 字符11"/>
    <w:basedOn w:val="41"/>
    <w:autoRedefine/>
    <w:semiHidden/>
    <w:qFormat/>
    <w:uiPriority w:val="99"/>
    <w:rPr>
      <w:rFonts w:cs="Times New Roman"/>
      <w:kern w:val="2"/>
      <w:sz w:val="16"/>
      <w:szCs w:val="16"/>
    </w:rPr>
  </w:style>
  <w:style w:type="character" w:customStyle="1" w:styleId="99">
    <w:name w:val="批注主题 字符1"/>
    <w:basedOn w:val="79"/>
    <w:autoRedefine/>
    <w:semiHidden/>
    <w:qFormat/>
    <w:uiPriority w:val="99"/>
    <w:rPr>
      <w:b/>
      <w:bCs/>
    </w:rPr>
  </w:style>
  <w:style w:type="character" w:customStyle="1" w:styleId="100">
    <w:name w:val="批注主题 字符11"/>
    <w:basedOn w:val="80"/>
    <w:autoRedefine/>
    <w:semiHidden/>
    <w:qFormat/>
    <w:uiPriority w:val="99"/>
    <w:rPr>
      <w:rFonts w:cs="Times New Roman"/>
      <w:b/>
      <w:bCs/>
      <w:kern w:val="2"/>
      <w:sz w:val="21"/>
    </w:rPr>
  </w:style>
  <w:style w:type="character" w:customStyle="1" w:styleId="101">
    <w:name w:val="标题 字符1"/>
    <w:basedOn w:val="41"/>
    <w:autoRedefine/>
    <w:qFormat/>
    <w:uiPriority w:val="10"/>
    <w:rPr>
      <w:rFonts w:asciiTheme="majorHAnsi" w:hAnsiTheme="majorHAnsi" w:eastAsiaTheme="majorEastAsia" w:cstheme="majorBidi"/>
      <w:b/>
      <w:bCs/>
      <w:sz w:val="32"/>
      <w:szCs w:val="32"/>
    </w:rPr>
  </w:style>
  <w:style w:type="character" w:customStyle="1" w:styleId="102">
    <w:name w:val="标题 字符11"/>
    <w:basedOn w:val="41"/>
    <w:autoRedefine/>
    <w:qFormat/>
    <w:uiPriority w:val="10"/>
    <w:rPr>
      <w:rFonts w:cs="Times New Roman" w:asciiTheme="majorHAnsi" w:hAnsiTheme="majorHAnsi" w:eastAsiaTheme="majorEastAsia"/>
      <w:b/>
      <w:bCs/>
      <w:kern w:val="2"/>
      <w:sz w:val="32"/>
      <w:szCs w:val="32"/>
    </w:rPr>
  </w:style>
  <w:style w:type="paragraph" w:customStyle="1" w:styleId="103">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4">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autoRedefine/>
    <w:qFormat/>
    <w:uiPriority w:val="0"/>
    <w:rPr>
      <w:rFonts w:ascii="Calibri" w:hAnsi="Calibri" w:eastAsia="宋体" w:cs="Times New Roman"/>
      <w:szCs w:val="20"/>
    </w:rPr>
  </w:style>
  <w:style w:type="paragraph" w:customStyle="1" w:styleId="106">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1">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0"/>
    <w:link w:val="117"/>
    <w:autoRedefine/>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autoRedefine/>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autoRedefine/>
    <w:qFormat/>
    <w:locked/>
    <w:uiPriority w:val="0"/>
    <w:rPr>
      <w:rFonts w:ascii="宋体" w:hAnsi="宋体"/>
      <w:color w:val="000000"/>
      <w:sz w:val="24"/>
      <w:szCs w:val="24"/>
    </w:rPr>
  </w:style>
  <w:style w:type="paragraph" w:customStyle="1" w:styleId="118">
    <w:name w:val="标书表格"/>
    <w:basedOn w:val="1"/>
    <w:link w:val="120"/>
    <w:autoRedefine/>
    <w:qFormat/>
    <w:uiPriority w:val="0"/>
    <w:pPr>
      <w:jc w:val="center"/>
    </w:pPr>
    <w:rPr>
      <w:rFonts w:ascii="Times New Roman" w:hAnsi="Times New Roman" w:eastAsia="宋体" w:cs="Times New Roman"/>
      <w:b/>
      <w:szCs w:val="20"/>
    </w:rPr>
  </w:style>
  <w:style w:type="character" w:customStyle="1" w:styleId="119">
    <w:name w:val="标书二级标题 字符"/>
    <w:link w:val="116"/>
    <w:autoRedefine/>
    <w:qFormat/>
    <w:locked/>
    <w:uiPriority w:val="0"/>
    <w:rPr>
      <w:rFonts w:ascii="宋体" w:hAnsi="宋体" w:eastAsia="黑体" w:cs="Times New Roman"/>
      <w:bCs/>
      <w:sz w:val="28"/>
      <w:szCs w:val="30"/>
    </w:rPr>
  </w:style>
  <w:style w:type="character" w:customStyle="1" w:styleId="120">
    <w:name w:val="标书表格 字符"/>
    <w:link w:val="118"/>
    <w:autoRedefine/>
    <w:qFormat/>
    <w:locked/>
    <w:uiPriority w:val="0"/>
    <w:rPr>
      <w:rFonts w:ascii="Times New Roman" w:hAnsi="Times New Roman" w:eastAsia="宋体" w:cs="Times New Roman"/>
      <w:b/>
      <w:szCs w:val="20"/>
    </w:rPr>
  </w:style>
  <w:style w:type="paragraph" w:customStyle="1" w:styleId="121">
    <w:name w:val="标书三级标题"/>
    <w:basedOn w:val="4"/>
    <w:next w:val="115"/>
    <w:link w:val="122"/>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autoRedefine/>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autoRedefine/>
    <w:qFormat/>
    <w:locked/>
    <w:uiPriority w:val="0"/>
    <w:rPr>
      <w:b/>
      <w:color w:val="000000"/>
      <w:sz w:val="24"/>
    </w:rPr>
  </w:style>
  <w:style w:type="paragraph" w:customStyle="1" w:styleId="124">
    <w:name w:val="标三级标题"/>
    <w:basedOn w:val="121"/>
    <w:link w:val="123"/>
    <w:autoRedefine/>
    <w:qFormat/>
    <w:uiPriority w:val="0"/>
    <w:rPr>
      <w:rFonts w:asciiTheme="minorHAnsi" w:hAnsiTheme="minorHAnsi" w:eastAsiaTheme="minorEastAsia" w:cstheme="minorBidi"/>
      <w:bCs w:val="0"/>
      <w:szCs w:val="22"/>
    </w:rPr>
  </w:style>
  <w:style w:type="character" w:customStyle="1" w:styleId="125">
    <w:name w:val="标正文 字符"/>
    <w:link w:val="126"/>
    <w:autoRedefine/>
    <w:qFormat/>
    <w:locked/>
    <w:uiPriority w:val="0"/>
    <w:rPr>
      <w:rFonts w:ascii="宋体" w:eastAsia="宋体"/>
      <w:color w:val="000000"/>
      <w:sz w:val="24"/>
    </w:rPr>
  </w:style>
  <w:style w:type="paragraph" w:customStyle="1" w:styleId="126">
    <w:name w:val="标正文"/>
    <w:basedOn w:val="115"/>
    <w:link w:val="125"/>
    <w:autoRedefine/>
    <w:qFormat/>
    <w:uiPriority w:val="0"/>
    <w:pPr>
      <w:ind w:firstLine="480"/>
    </w:pPr>
    <w:rPr>
      <w:rFonts w:eastAsia="宋体" w:hAnsiTheme="minorHAnsi"/>
      <w:szCs w:val="22"/>
    </w:rPr>
  </w:style>
  <w:style w:type="paragraph" w:customStyle="1" w:styleId="127">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autoRedefine/>
    <w:qFormat/>
    <w:uiPriority w:val="0"/>
    <w:pPr>
      <w:spacing w:beforeLines="25" w:afterLines="25" w:line="300" w:lineRule="auto"/>
    </w:pPr>
    <w:rPr>
      <w:szCs w:val="24"/>
    </w:rPr>
  </w:style>
  <w:style w:type="paragraph" w:styleId="129">
    <w:name w:val="List Paragraph"/>
    <w:basedOn w:val="1"/>
    <w:autoRedefine/>
    <w:qFormat/>
    <w:uiPriority w:val="99"/>
    <w:pPr>
      <w:ind w:firstLine="420" w:firstLineChars="200"/>
    </w:pPr>
  </w:style>
  <w:style w:type="paragraph" w:customStyle="1" w:styleId="130">
    <w:name w:val="WPSOffice手动目录 1"/>
    <w:autoRedefine/>
    <w:qFormat/>
    <w:uiPriority w:val="0"/>
    <w:rPr>
      <w:rFonts w:ascii="Times New Roman" w:hAnsi="Times New Roman" w:eastAsia="宋体" w:cs="Times New Roman"/>
      <w:lang w:val="en-US" w:eastAsia="zh-CN" w:bidi="ar-SA"/>
    </w:rPr>
  </w:style>
  <w:style w:type="table" w:customStyle="1" w:styleId="131">
    <w:name w:val="Table Normal"/>
    <w:autoRedefine/>
    <w:semiHidden/>
    <w:unhideWhenUsed/>
    <w:qFormat/>
    <w:uiPriority w:val="0"/>
    <w:tblPr>
      <w:tblCellMar>
        <w:top w:w="0" w:type="dxa"/>
        <w:left w:w="0" w:type="dxa"/>
        <w:bottom w:w="0" w:type="dxa"/>
        <w:right w:w="0" w:type="dxa"/>
      </w:tblCellMar>
    </w:tblPr>
  </w:style>
  <w:style w:type="character" w:customStyle="1" w:styleId="132">
    <w:name w:val="NormalCharacter"/>
    <w:autoRedefine/>
    <w:qFormat/>
    <w:uiPriority w:val="0"/>
  </w:style>
  <w:style w:type="paragraph" w:customStyle="1" w:styleId="133">
    <w:name w:val="Table Paragraph"/>
    <w:basedOn w:val="1"/>
    <w:autoRedefine/>
    <w:qFormat/>
    <w:uiPriority w:val="1"/>
    <w:rPr>
      <w:rFonts w:ascii="宋体" w:hAnsi="宋体" w:eastAsia="宋体" w:cs="宋体"/>
    </w:rPr>
  </w:style>
  <w:style w:type="paragraph" w:customStyle="1" w:styleId="134">
    <w:name w:val="标书一级标题"/>
    <w:basedOn w:val="2"/>
    <w:autoRedefine/>
    <w:qFormat/>
    <w:uiPriority w:val="0"/>
    <w:rPr>
      <w:rFonts w:eastAsia="黑体"/>
      <w:b w:val="0"/>
      <w:color w:val="000000"/>
      <w:sz w:val="30"/>
      <w:szCs w:val="24"/>
    </w:rPr>
  </w:style>
  <w:style w:type="paragraph" w:customStyle="1" w:styleId="135">
    <w:name w:val="首行缩进"/>
    <w:basedOn w:val="1"/>
    <w:autoRedefine/>
    <w:qFormat/>
    <w:uiPriority w:val="0"/>
    <w:pPr>
      <w:ind w:firstLine="480" w:firstLineChars="200"/>
    </w:pPr>
    <w:rPr>
      <w:lang w:val="zh-CN"/>
    </w:rPr>
  </w:style>
  <w:style w:type="paragraph" w:customStyle="1" w:styleId="136">
    <w:name w:val="编号行"/>
    <w:basedOn w:val="1"/>
    <w:autoRedefine/>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autoRedefine/>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autoRedefine/>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autoRedefine/>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header" Target="header1.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image" Target="media/image1.png"/><Relationship Id="rId4" Type="http://schemas.openxmlformats.org/officeDocument/2006/relationships/footer" Target="footer2.xml"/><Relationship Id="rId39" Type="http://schemas.openxmlformats.org/officeDocument/2006/relationships/theme" Target="theme/theme1.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header" Target="header7.xml"/><Relationship Id="rId35" Type="http://schemas.openxmlformats.org/officeDocument/2006/relationships/header" Target="header6.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83B0F8-1D4E-403F-AA86-7EE0291B655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95</Pages>
  <Words>44068</Words>
  <Characters>46637</Characters>
  <Lines>335</Lines>
  <Paragraphs>94</Paragraphs>
  <TotalTime>4</TotalTime>
  <ScaleCrop>false</ScaleCrop>
  <LinksUpToDate>false</LinksUpToDate>
  <CharactersWithSpaces>53204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2024-06-21T03:25:00Z</cp:lastPrinted>
  <dcterms:modified xsi:type="dcterms:W3CDTF">2024-10-28T01:47:36Z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ED02EB12B8294FE5807EAA5D2C3C24E0</vt:lpwstr>
  </property>
</Properties>
</file>